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D2" w:rsidRDefault="00211AD2" w:rsidP="00211AD2">
      <w:pPr>
        <w:ind w:firstLine="720"/>
        <w:jc w:val="center"/>
        <w:outlineLvl w:val="0"/>
        <w:rPr>
          <w:b/>
          <w:bCs/>
          <w:sz w:val="22"/>
          <w:szCs w:val="22"/>
          <w:u w:val="single"/>
        </w:rPr>
      </w:pPr>
      <w:bookmarkStart w:id="0" w:name="_GoBack"/>
      <w:bookmarkEnd w:id="0"/>
      <w:r w:rsidRPr="00A4302D">
        <w:rPr>
          <w:b/>
          <w:bCs/>
          <w:sz w:val="22"/>
          <w:szCs w:val="22"/>
        </w:rPr>
        <w:t xml:space="preserve">ДОГОВОР ТЕПЛОСНАБЖЕНИЯ  № </w:t>
      </w:r>
      <w:r w:rsidR="00433DBC">
        <w:rPr>
          <w:b/>
          <w:bCs/>
          <w:sz w:val="22"/>
          <w:szCs w:val="22"/>
          <w:u w:val="single"/>
        </w:rPr>
        <w:t>_____</w:t>
      </w:r>
    </w:p>
    <w:p w:rsidR="00211AD2" w:rsidRPr="00A4302D" w:rsidRDefault="00211AD2" w:rsidP="00211AD2">
      <w:pPr>
        <w:ind w:firstLine="720"/>
        <w:jc w:val="center"/>
        <w:outlineLvl w:val="0"/>
        <w:rPr>
          <w:b/>
          <w:bCs/>
          <w:sz w:val="22"/>
          <w:szCs w:val="22"/>
        </w:rPr>
      </w:pPr>
    </w:p>
    <w:p w:rsidR="00211AD2" w:rsidRPr="00A4302D" w:rsidRDefault="00211AD2" w:rsidP="00211AD2">
      <w:pPr>
        <w:ind w:firstLine="720"/>
        <w:jc w:val="center"/>
        <w:rPr>
          <w:sz w:val="22"/>
          <w:szCs w:val="22"/>
        </w:rPr>
      </w:pPr>
    </w:p>
    <w:p w:rsidR="00211AD2" w:rsidRPr="00A4302D" w:rsidRDefault="00211AD2" w:rsidP="00211AD2">
      <w:pPr>
        <w:ind w:firstLine="720"/>
        <w:jc w:val="center"/>
        <w:outlineLvl w:val="0"/>
        <w:rPr>
          <w:b/>
          <w:bCs/>
          <w:sz w:val="22"/>
          <w:szCs w:val="22"/>
        </w:rPr>
      </w:pPr>
      <w:r w:rsidRPr="00A4302D">
        <w:rPr>
          <w:b/>
          <w:i/>
          <w:sz w:val="22"/>
          <w:szCs w:val="22"/>
        </w:rPr>
        <w:t xml:space="preserve">г. Лангепас                                         </w:t>
      </w:r>
      <w:r>
        <w:rPr>
          <w:b/>
          <w:i/>
          <w:sz w:val="22"/>
          <w:szCs w:val="22"/>
        </w:rPr>
        <w:t xml:space="preserve">        </w:t>
      </w:r>
      <w:r w:rsidRPr="00A4302D">
        <w:rPr>
          <w:b/>
          <w:i/>
          <w:sz w:val="22"/>
          <w:szCs w:val="22"/>
        </w:rPr>
        <w:t xml:space="preserve">                      от  </w:t>
      </w:r>
      <w:r w:rsidR="00433DBC">
        <w:rPr>
          <w:b/>
          <w:bCs/>
          <w:sz w:val="22"/>
          <w:szCs w:val="22"/>
        </w:rPr>
        <w:t>__________________2019г.</w:t>
      </w:r>
    </w:p>
    <w:p w:rsidR="00211AD2" w:rsidRPr="00A4302D" w:rsidRDefault="00211AD2" w:rsidP="00211AD2">
      <w:pPr>
        <w:ind w:firstLine="720"/>
        <w:rPr>
          <w:b/>
          <w:i/>
          <w:sz w:val="22"/>
          <w:szCs w:val="22"/>
        </w:rPr>
      </w:pPr>
    </w:p>
    <w:p w:rsidR="001916E7" w:rsidRPr="0083291C" w:rsidRDefault="001916E7" w:rsidP="007506F6">
      <w:pPr>
        <w:ind w:firstLine="720"/>
        <w:jc w:val="both"/>
        <w:rPr>
          <w:b/>
          <w:sz w:val="22"/>
          <w:szCs w:val="22"/>
        </w:rPr>
      </w:pPr>
    </w:p>
    <w:p w:rsidR="00211AD2" w:rsidRPr="00A4302D" w:rsidRDefault="00236DAF" w:rsidP="00211AD2">
      <w:pPr>
        <w:ind w:firstLine="720"/>
        <w:jc w:val="both"/>
        <w:rPr>
          <w:sz w:val="22"/>
          <w:szCs w:val="22"/>
        </w:rPr>
      </w:pPr>
      <w:r w:rsidRPr="0083291C">
        <w:rPr>
          <w:b/>
          <w:sz w:val="22"/>
          <w:szCs w:val="22"/>
        </w:rPr>
        <w:t xml:space="preserve">     </w:t>
      </w:r>
      <w:r w:rsidR="008D75B0">
        <w:rPr>
          <w:b/>
          <w:sz w:val="22"/>
          <w:szCs w:val="22"/>
        </w:rPr>
        <w:t>ОБЩЕСТВО С ОГРАНИЧЕННОЙ ОТВЕТСТВЕННОСТЬЮ «КОНЦЕССИОННАЯ КОММУНАЛЬНАЯ КОМПАНИЯ»</w:t>
      </w:r>
      <w:r w:rsidRPr="0083291C">
        <w:rPr>
          <w:sz w:val="22"/>
          <w:szCs w:val="22"/>
        </w:rPr>
        <w:t xml:space="preserve"> (ООО «</w:t>
      </w:r>
      <w:r w:rsidR="008D75B0">
        <w:rPr>
          <w:sz w:val="22"/>
          <w:szCs w:val="22"/>
        </w:rPr>
        <w:t>КОНЦЕССКОМ</w:t>
      </w:r>
      <w:r w:rsidRPr="0083291C">
        <w:rPr>
          <w:sz w:val="22"/>
          <w:szCs w:val="22"/>
        </w:rPr>
        <w:t>»)</w:t>
      </w:r>
      <w:r w:rsidR="008D75B0">
        <w:rPr>
          <w:sz w:val="22"/>
          <w:szCs w:val="22"/>
        </w:rPr>
        <w:t>,</w:t>
      </w:r>
      <w:r w:rsidRPr="0083291C">
        <w:rPr>
          <w:sz w:val="22"/>
          <w:szCs w:val="22"/>
        </w:rPr>
        <w:t xml:space="preserve"> именуемое в дальнейшем Теплоснабжающая организация, в лице</w:t>
      </w:r>
      <w:r w:rsidR="00793149">
        <w:rPr>
          <w:sz w:val="22"/>
          <w:szCs w:val="22"/>
        </w:rPr>
        <w:t xml:space="preserve"> </w:t>
      </w:r>
      <w:r w:rsidR="00041784">
        <w:rPr>
          <w:sz w:val="22"/>
          <w:szCs w:val="22"/>
        </w:rPr>
        <w:t xml:space="preserve">Заместителя генерального </w:t>
      </w:r>
      <w:r w:rsidRPr="0083291C">
        <w:rPr>
          <w:sz w:val="22"/>
          <w:szCs w:val="22"/>
        </w:rPr>
        <w:t>директора</w:t>
      </w:r>
      <w:r w:rsidR="00041784">
        <w:rPr>
          <w:sz w:val="22"/>
          <w:szCs w:val="22"/>
        </w:rPr>
        <w:t xml:space="preserve"> - директор</w:t>
      </w:r>
      <w:r w:rsidR="00D70020">
        <w:rPr>
          <w:sz w:val="22"/>
          <w:szCs w:val="22"/>
        </w:rPr>
        <w:t>а</w:t>
      </w:r>
      <w:r w:rsidRPr="0083291C">
        <w:rPr>
          <w:sz w:val="22"/>
          <w:szCs w:val="22"/>
        </w:rPr>
        <w:t xml:space="preserve"> </w:t>
      </w:r>
      <w:r w:rsidR="003C354F" w:rsidRPr="00A4302D">
        <w:rPr>
          <w:sz w:val="22"/>
          <w:szCs w:val="22"/>
        </w:rPr>
        <w:t>ФИЛИАЛА ОБЩЕСТВА С ОГРАНИЧЕННОЙ ОТВЕТСТВЕННОСТЬЮ «КОНЦЕССИОННАЯ КОММУНАЛЬНАЯ КОМПАНИЯ» «ЛАНГЕПАССКИЕ КОММУНАЛЬНЫЕ СИСТЕМЫ»</w:t>
      </w:r>
      <w:r w:rsidRPr="0083291C">
        <w:rPr>
          <w:sz w:val="22"/>
          <w:szCs w:val="22"/>
        </w:rPr>
        <w:t xml:space="preserve"> </w:t>
      </w:r>
      <w:r w:rsidR="00041784">
        <w:rPr>
          <w:b/>
          <w:sz w:val="22"/>
          <w:szCs w:val="22"/>
        </w:rPr>
        <w:t>Бучинск</w:t>
      </w:r>
      <w:r w:rsidR="00CB2F2C">
        <w:rPr>
          <w:b/>
          <w:sz w:val="22"/>
          <w:szCs w:val="22"/>
        </w:rPr>
        <w:t>ого</w:t>
      </w:r>
      <w:r w:rsidR="00041784">
        <w:rPr>
          <w:b/>
          <w:sz w:val="22"/>
          <w:szCs w:val="22"/>
        </w:rPr>
        <w:t xml:space="preserve"> Мечислав</w:t>
      </w:r>
      <w:r w:rsidR="00CB2F2C">
        <w:rPr>
          <w:b/>
          <w:sz w:val="22"/>
          <w:szCs w:val="22"/>
        </w:rPr>
        <w:t>а</w:t>
      </w:r>
      <w:r w:rsidR="00041784">
        <w:rPr>
          <w:b/>
          <w:sz w:val="22"/>
          <w:szCs w:val="22"/>
        </w:rPr>
        <w:t xml:space="preserve"> Мечиславович</w:t>
      </w:r>
      <w:r w:rsidR="00CB2F2C">
        <w:rPr>
          <w:b/>
          <w:sz w:val="22"/>
          <w:szCs w:val="22"/>
        </w:rPr>
        <w:t>а,</w:t>
      </w:r>
      <w:r w:rsidRPr="0083291C">
        <w:rPr>
          <w:sz w:val="22"/>
          <w:szCs w:val="22"/>
        </w:rPr>
        <w:t xml:space="preserve">  действующ</w:t>
      </w:r>
      <w:r w:rsidR="00D70020">
        <w:rPr>
          <w:sz w:val="22"/>
          <w:szCs w:val="22"/>
        </w:rPr>
        <w:t>его</w:t>
      </w:r>
      <w:r w:rsidRPr="0083291C">
        <w:rPr>
          <w:sz w:val="22"/>
          <w:szCs w:val="22"/>
        </w:rPr>
        <w:t xml:space="preserve"> на основании </w:t>
      </w:r>
      <w:r w:rsidRPr="0083291C">
        <w:rPr>
          <w:rStyle w:val="a9"/>
          <w:color w:val="auto"/>
          <w:sz w:val="22"/>
          <w:szCs w:val="22"/>
        </w:rPr>
        <w:t xml:space="preserve">доверенности </w:t>
      </w:r>
      <w:r w:rsidR="00F00A6C" w:rsidRPr="00CB2F2C">
        <w:rPr>
          <w:b/>
          <w:sz w:val="22"/>
          <w:szCs w:val="22"/>
        </w:rPr>
        <w:t xml:space="preserve">№ </w:t>
      </w:r>
      <w:r w:rsidR="00F00A6C">
        <w:rPr>
          <w:b/>
          <w:sz w:val="22"/>
          <w:szCs w:val="22"/>
        </w:rPr>
        <w:t>74/280-н/86-2018-7-211</w:t>
      </w:r>
      <w:r w:rsidR="00F00A6C" w:rsidRPr="00CB2F2C">
        <w:rPr>
          <w:b/>
          <w:sz w:val="22"/>
          <w:szCs w:val="22"/>
        </w:rPr>
        <w:t xml:space="preserve"> от </w:t>
      </w:r>
      <w:r w:rsidR="00F00A6C">
        <w:rPr>
          <w:b/>
          <w:sz w:val="22"/>
          <w:szCs w:val="22"/>
        </w:rPr>
        <w:t>16</w:t>
      </w:r>
      <w:r w:rsidR="00F00A6C" w:rsidRPr="00CB2F2C">
        <w:rPr>
          <w:b/>
          <w:sz w:val="22"/>
          <w:szCs w:val="22"/>
        </w:rPr>
        <w:t>.11.201</w:t>
      </w:r>
      <w:r w:rsidR="00F00A6C">
        <w:rPr>
          <w:b/>
          <w:sz w:val="22"/>
          <w:szCs w:val="22"/>
        </w:rPr>
        <w:t xml:space="preserve">8 </w:t>
      </w:r>
      <w:r w:rsidR="00F00A6C" w:rsidRPr="00CB2F2C">
        <w:rPr>
          <w:b/>
          <w:sz w:val="22"/>
          <w:szCs w:val="22"/>
        </w:rPr>
        <w:t>г.</w:t>
      </w:r>
      <w:r w:rsidR="00F00A6C">
        <w:rPr>
          <w:sz w:val="22"/>
          <w:szCs w:val="22"/>
        </w:rPr>
        <w:t xml:space="preserve"> </w:t>
      </w:r>
      <w:r w:rsidR="00053D69" w:rsidRPr="00053D69">
        <w:rPr>
          <w:b/>
          <w:sz w:val="22"/>
          <w:szCs w:val="22"/>
        </w:rPr>
        <w:t xml:space="preserve">и </w:t>
      </w:r>
      <w:r w:rsidR="00271331">
        <w:rPr>
          <w:b/>
          <w:sz w:val="22"/>
          <w:szCs w:val="22"/>
        </w:rPr>
        <w:t>П</w:t>
      </w:r>
      <w:r w:rsidR="00053D69" w:rsidRPr="00053D69">
        <w:rPr>
          <w:b/>
          <w:sz w:val="22"/>
          <w:szCs w:val="22"/>
        </w:rPr>
        <w:t>оложения о филиале</w:t>
      </w:r>
      <w:r w:rsidRPr="003C354F">
        <w:rPr>
          <w:rStyle w:val="a9"/>
          <w:color w:val="auto"/>
          <w:sz w:val="22"/>
          <w:szCs w:val="22"/>
        </w:rPr>
        <w:t>,</w:t>
      </w:r>
      <w:r w:rsidR="003C354F">
        <w:rPr>
          <w:rStyle w:val="a9"/>
          <w:color w:val="auto"/>
          <w:sz w:val="22"/>
          <w:szCs w:val="22"/>
        </w:rPr>
        <w:t xml:space="preserve"> </w:t>
      </w:r>
      <w:r w:rsidR="00211AD2" w:rsidRPr="00A4302D">
        <w:rPr>
          <w:sz w:val="22"/>
          <w:szCs w:val="22"/>
        </w:rPr>
        <w:t xml:space="preserve">с одной стороны и </w:t>
      </w:r>
      <w:r w:rsidR="00433DBC">
        <w:rPr>
          <w:sz w:val="22"/>
          <w:szCs w:val="22"/>
        </w:rPr>
        <w:t>____________</w:t>
      </w:r>
      <w:r w:rsidR="00211AD2" w:rsidRPr="00A4302D">
        <w:rPr>
          <w:sz w:val="22"/>
          <w:szCs w:val="22"/>
        </w:rPr>
        <w:t>с другой стороны, заключили настоящий Договор теплоснабжения (далее по тексту – Договор) о нижеследующем:</w:t>
      </w:r>
    </w:p>
    <w:p w:rsidR="00211AD2" w:rsidRPr="00A4302D" w:rsidRDefault="00211AD2" w:rsidP="00211AD2">
      <w:pPr>
        <w:numPr>
          <w:ilvl w:val="0"/>
          <w:numId w:val="1"/>
        </w:numPr>
        <w:tabs>
          <w:tab w:val="clear" w:pos="1260"/>
        </w:tabs>
        <w:ind w:left="0" w:firstLine="0"/>
        <w:jc w:val="center"/>
        <w:rPr>
          <w:b/>
          <w:bCs/>
          <w:sz w:val="22"/>
          <w:szCs w:val="22"/>
        </w:rPr>
      </w:pPr>
      <w:r w:rsidRPr="00A4302D">
        <w:rPr>
          <w:b/>
          <w:bCs/>
          <w:sz w:val="22"/>
          <w:szCs w:val="22"/>
        </w:rPr>
        <w:t>Предмет договора</w:t>
      </w:r>
    </w:p>
    <w:p w:rsidR="00211AD2" w:rsidRPr="00A4302D" w:rsidRDefault="00211AD2" w:rsidP="00211AD2">
      <w:pPr>
        <w:shd w:val="clear" w:color="auto" w:fill="FFFFFF"/>
        <w:jc w:val="both"/>
        <w:rPr>
          <w:sz w:val="22"/>
          <w:szCs w:val="22"/>
        </w:rPr>
      </w:pPr>
      <w:r w:rsidRPr="00A4302D">
        <w:rPr>
          <w:bCs/>
          <w:sz w:val="22"/>
          <w:szCs w:val="22"/>
        </w:rPr>
        <w:t xml:space="preserve">1.1. </w:t>
      </w:r>
      <w:r w:rsidRPr="00A4302D">
        <w:rPr>
          <w:sz w:val="22"/>
          <w:szCs w:val="22"/>
        </w:rPr>
        <w:t xml:space="preserve">Теплоснабжающая организация обязуется подавать (поставлять) Потребителю  тепловую энергию  на отопление в соответствии с установленным планом теплопотребления в период с </w:t>
      </w:r>
      <w:r w:rsidR="00433DBC">
        <w:rPr>
          <w:bCs/>
          <w:sz w:val="22"/>
          <w:szCs w:val="22"/>
        </w:rPr>
        <w:t>_________</w:t>
      </w:r>
      <w:r w:rsidRPr="00A4302D">
        <w:rPr>
          <w:color w:val="0000FF"/>
          <w:sz w:val="22"/>
          <w:szCs w:val="22"/>
        </w:rPr>
        <w:t xml:space="preserve"> </w:t>
      </w:r>
      <w:r w:rsidRPr="00A4302D">
        <w:rPr>
          <w:sz w:val="22"/>
          <w:szCs w:val="22"/>
        </w:rPr>
        <w:t xml:space="preserve">по </w:t>
      </w:r>
      <w:r w:rsidR="00433DBC">
        <w:rPr>
          <w:sz w:val="22"/>
          <w:szCs w:val="22"/>
        </w:rPr>
        <w:t>__________</w:t>
      </w:r>
      <w:r w:rsidRPr="00A4302D">
        <w:rPr>
          <w:sz w:val="22"/>
          <w:szCs w:val="22"/>
        </w:rPr>
        <w:t xml:space="preserve"> в количестве: </w:t>
      </w:r>
      <w:r w:rsidR="00433DBC">
        <w:rPr>
          <w:sz w:val="22"/>
          <w:szCs w:val="22"/>
          <w:u w:val="single"/>
        </w:rPr>
        <w:t>________</w:t>
      </w:r>
      <w:r w:rsidRPr="00A4302D">
        <w:rPr>
          <w:sz w:val="22"/>
          <w:szCs w:val="22"/>
        </w:rPr>
        <w:t xml:space="preserve"> Гкал  (Гигакалорий) с максимумом тепловой нагрузки  -  </w:t>
      </w:r>
      <w:r w:rsidR="00433DBC">
        <w:rPr>
          <w:sz w:val="22"/>
          <w:szCs w:val="22"/>
        </w:rPr>
        <w:t>______</w:t>
      </w:r>
      <w:r w:rsidRPr="00A4302D">
        <w:rPr>
          <w:sz w:val="22"/>
          <w:szCs w:val="22"/>
        </w:rPr>
        <w:t xml:space="preserve"> Гкал/ч, с учетом потерь по трассе 10% - </w:t>
      </w:r>
      <w:r w:rsidR="00433DBC">
        <w:rPr>
          <w:sz w:val="22"/>
          <w:szCs w:val="22"/>
        </w:rPr>
        <w:t>_______</w:t>
      </w:r>
      <w:r w:rsidRPr="00A4302D">
        <w:rPr>
          <w:sz w:val="22"/>
          <w:szCs w:val="22"/>
        </w:rPr>
        <w:t xml:space="preserve"> Гкал/ч.</w:t>
      </w:r>
    </w:p>
    <w:p w:rsidR="00211AD2" w:rsidRPr="00A4302D" w:rsidRDefault="00211AD2" w:rsidP="00211AD2">
      <w:pPr>
        <w:shd w:val="clear" w:color="auto" w:fill="FFFFFF"/>
        <w:jc w:val="both"/>
        <w:rPr>
          <w:color w:val="auto"/>
          <w:sz w:val="22"/>
          <w:szCs w:val="22"/>
        </w:rPr>
      </w:pPr>
      <w:r w:rsidRPr="00A4302D">
        <w:rPr>
          <w:color w:val="auto"/>
          <w:sz w:val="22"/>
          <w:szCs w:val="22"/>
        </w:rPr>
        <w:t xml:space="preserve">1.2. </w:t>
      </w:r>
      <w:r w:rsidRPr="00A4302D">
        <w:rPr>
          <w:sz w:val="22"/>
          <w:szCs w:val="22"/>
        </w:rPr>
        <w:t xml:space="preserve">Количество тепловой энергии, подаваемой Теплоснабжающей организацией </w:t>
      </w:r>
      <w:r w:rsidRPr="00A4302D">
        <w:rPr>
          <w:color w:val="auto"/>
          <w:sz w:val="22"/>
          <w:szCs w:val="22"/>
        </w:rPr>
        <w:t xml:space="preserve">Потребителю </w:t>
      </w:r>
      <w:r w:rsidRPr="00A4302D">
        <w:rPr>
          <w:sz w:val="22"/>
          <w:szCs w:val="22"/>
        </w:rPr>
        <w:t xml:space="preserve">для теплоснабжения объектов: </w:t>
      </w:r>
      <w:r w:rsidR="00433DBC">
        <w:rPr>
          <w:sz w:val="22"/>
          <w:szCs w:val="22"/>
        </w:rPr>
        <w:t>___________</w:t>
      </w:r>
      <w:r w:rsidRPr="00A4302D">
        <w:rPr>
          <w:sz w:val="22"/>
          <w:szCs w:val="22"/>
        </w:rPr>
        <w:t xml:space="preserve"> устанавливается по максимальной часовой нагрузке, согласно пропускной способности элеваторных сопел или дроссельных диафрагм, в зависимости от температуры   наружного воздуха в следующем объеме: </w:t>
      </w:r>
      <w:r w:rsidR="00433DBC">
        <w:rPr>
          <w:sz w:val="22"/>
          <w:szCs w:val="22"/>
          <w:u w:val="single"/>
        </w:rPr>
        <w:t>________</w:t>
      </w:r>
      <w:r w:rsidRPr="00A4302D">
        <w:rPr>
          <w:sz w:val="22"/>
          <w:szCs w:val="22"/>
        </w:rPr>
        <w:t xml:space="preserve"> Гкал </w:t>
      </w:r>
      <w:r w:rsidRPr="00A4302D">
        <w:rPr>
          <w:i/>
          <w:color w:val="auto"/>
          <w:sz w:val="22"/>
          <w:szCs w:val="22"/>
        </w:rPr>
        <w:t>(</w:t>
      </w:r>
      <w:hyperlink r:id="rId8" w:anchor="p1412" w:tooltip="Ссылка на текущий документ" w:history="1">
        <w:r w:rsidRPr="00A4302D">
          <w:rPr>
            <w:i/>
            <w:color w:val="auto"/>
            <w:sz w:val="22"/>
            <w:szCs w:val="22"/>
          </w:rPr>
          <w:t>Приложение N 3)</w:t>
        </w:r>
      </w:hyperlink>
      <w:r w:rsidRPr="00A4302D">
        <w:rPr>
          <w:i/>
          <w:color w:val="auto"/>
          <w:sz w:val="22"/>
          <w:szCs w:val="22"/>
        </w:rPr>
        <w:t>.</w:t>
      </w:r>
    </w:p>
    <w:p w:rsidR="00211AD2" w:rsidRPr="00A4302D" w:rsidRDefault="00211AD2" w:rsidP="00211AD2">
      <w:pPr>
        <w:shd w:val="clear" w:color="auto" w:fill="FFFFFF"/>
        <w:ind w:firstLine="720"/>
        <w:jc w:val="both"/>
        <w:rPr>
          <w:sz w:val="22"/>
          <w:szCs w:val="22"/>
        </w:rPr>
      </w:pPr>
      <w:r w:rsidRPr="00A4302D">
        <w:rPr>
          <w:sz w:val="22"/>
          <w:szCs w:val="22"/>
        </w:rPr>
        <w:t xml:space="preserve">Фактическое потребление тепловой энергии будет отличаться от плановых величин, в зависимости от фактической температуры наружного воздуха. </w:t>
      </w:r>
    </w:p>
    <w:p w:rsidR="00211AD2" w:rsidRPr="00A4302D" w:rsidRDefault="00211AD2" w:rsidP="00211AD2">
      <w:pPr>
        <w:shd w:val="clear" w:color="auto" w:fill="FFFFFF"/>
        <w:ind w:firstLine="720"/>
        <w:jc w:val="both"/>
        <w:rPr>
          <w:sz w:val="22"/>
          <w:szCs w:val="22"/>
        </w:rPr>
      </w:pPr>
      <w:r w:rsidRPr="00A4302D">
        <w:rPr>
          <w:sz w:val="22"/>
          <w:szCs w:val="22"/>
        </w:rPr>
        <w:t>Для планового расчета тепловой энергии принимались среднемесячные температуры наружного воздуха в соответствии со СНиП 23-01-99. «Строительная климатология».</w:t>
      </w:r>
    </w:p>
    <w:p w:rsidR="00211AD2" w:rsidRPr="00A4302D" w:rsidRDefault="00211AD2" w:rsidP="00211AD2">
      <w:pPr>
        <w:jc w:val="both"/>
        <w:rPr>
          <w:sz w:val="22"/>
          <w:szCs w:val="22"/>
        </w:rPr>
      </w:pPr>
      <w:r w:rsidRPr="00A4302D">
        <w:rPr>
          <w:sz w:val="22"/>
          <w:szCs w:val="22"/>
        </w:rPr>
        <w:t>1.</w:t>
      </w:r>
      <w:r>
        <w:rPr>
          <w:sz w:val="22"/>
          <w:szCs w:val="22"/>
        </w:rPr>
        <w:t>3</w:t>
      </w:r>
      <w:r w:rsidRPr="00A4302D">
        <w:rPr>
          <w:sz w:val="22"/>
          <w:szCs w:val="22"/>
        </w:rPr>
        <w:t>. Потребитель обязуется принимать и своевременно оплачивать полученную энергию, а также соблюдать предусмотренный договором режим ее потребления,  обеспечивать безопасность эксплуатации находящихся в его ведении систем теплопотребления и исправность используемых им приборов и оборудования, связанных с потреблением энергии.</w:t>
      </w:r>
    </w:p>
    <w:p w:rsidR="00211AD2" w:rsidRPr="00A4302D" w:rsidRDefault="00211AD2" w:rsidP="00211AD2">
      <w:pPr>
        <w:shd w:val="clear" w:color="auto" w:fill="FFFFFF"/>
        <w:jc w:val="both"/>
        <w:rPr>
          <w:sz w:val="22"/>
          <w:szCs w:val="22"/>
        </w:rPr>
      </w:pPr>
      <w:r w:rsidRPr="00A4302D">
        <w:rPr>
          <w:sz w:val="22"/>
          <w:szCs w:val="22"/>
        </w:rPr>
        <w:t>1.</w:t>
      </w:r>
      <w:r>
        <w:rPr>
          <w:sz w:val="22"/>
          <w:szCs w:val="22"/>
        </w:rPr>
        <w:t>4</w:t>
      </w:r>
      <w:r w:rsidRPr="00A4302D">
        <w:rPr>
          <w:sz w:val="22"/>
          <w:szCs w:val="22"/>
        </w:rPr>
        <w:t xml:space="preserve">.  Граница раздела балансовой принадлежности и эксплуатационной ответственности  по тепловым сетям Потребителя и Теплоснабжающей организации определяется в </w:t>
      </w:r>
      <w:r>
        <w:rPr>
          <w:sz w:val="22"/>
          <w:szCs w:val="22"/>
        </w:rPr>
        <w:t>А</w:t>
      </w:r>
      <w:r w:rsidRPr="00A4302D">
        <w:rPr>
          <w:sz w:val="22"/>
          <w:szCs w:val="22"/>
        </w:rPr>
        <w:t>кте о разграничении балансовой принадлежности и эксплуатационной ответственности (</w:t>
      </w:r>
      <w:hyperlink r:id="rId9" w:anchor="p1412" w:tooltip="Ссылка на текущий документ" w:history="1">
        <w:r w:rsidRPr="00A4302D">
          <w:rPr>
            <w:i/>
            <w:sz w:val="22"/>
            <w:szCs w:val="22"/>
          </w:rPr>
          <w:t>Приложение N 1</w:t>
        </w:r>
      </w:hyperlink>
      <w:r w:rsidRPr="00A4302D">
        <w:rPr>
          <w:i/>
          <w:sz w:val="22"/>
          <w:szCs w:val="22"/>
        </w:rPr>
        <w:t>)</w:t>
      </w:r>
      <w:r w:rsidRPr="00A4302D">
        <w:rPr>
          <w:sz w:val="22"/>
          <w:szCs w:val="22"/>
        </w:rPr>
        <w:t>.</w:t>
      </w:r>
    </w:p>
    <w:p w:rsidR="00211AD2" w:rsidRPr="00A4302D" w:rsidRDefault="00211AD2" w:rsidP="00211AD2">
      <w:pPr>
        <w:widowControl w:val="0"/>
        <w:autoSpaceDE w:val="0"/>
        <w:autoSpaceDN w:val="0"/>
        <w:adjustRightInd w:val="0"/>
        <w:jc w:val="both"/>
        <w:rPr>
          <w:sz w:val="22"/>
          <w:szCs w:val="22"/>
        </w:rPr>
      </w:pPr>
      <w:r w:rsidRPr="00A4302D">
        <w:rPr>
          <w:sz w:val="22"/>
          <w:szCs w:val="22"/>
        </w:rPr>
        <w:t>1.</w:t>
      </w:r>
      <w:r>
        <w:rPr>
          <w:sz w:val="22"/>
          <w:szCs w:val="22"/>
        </w:rPr>
        <w:t>5</w:t>
      </w:r>
      <w:r w:rsidRPr="00A4302D">
        <w:rPr>
          <w:sz w:val="22"/>
          <w:szCs w:val="22"/>
        </w:rPr>
        <w:t xml:space="preserve">. Местом исполнения обязательств Теплоснабжающей организации по поставке тепловой энергии является точка поставки, которая располагается на границе балансовой принадлежности и эксплуатационной ответственности теплопотребляющей установки или тепловой сети Потребителя и тепловой сети Теплоснабжающей организации,  определенная Актом разграничения балансовой и эксплуатационной ответственности </w:t>
      </w:r>
      <w:r w:rsidRPr="00A4302D">
        <w:rPr>
          <w:i/>
          <w:sz w:val="22"/>
          <w:szCs w:val="22"/>
        </w:rPr>
        <w:t>(Приложение № 1)</w:t>
      </w:r>
      <w:r w:rsidRPr="00A4302D">
        <w:rPr>
          <w:sz w:val="22"/>
          <w:szCs w:val="22"/>
        </w:rPr>
        <w:t>.</w:t>
      </w:r>
    </w:p>
    <w:p w:rsidR="00211AD2" w:rsidRPr="00A4302D" w:rsidRDefault="00211AD2" w:rsidP="00211AD2">
      <w:pPr>
        <w:jc w:val="both"/>
        <w:rPr>
          <w:i/>
          <w:sz w:val="22"/>
          <w:szCs w:val="22"/>
        </w:rPr>
      </w:pPr>
      <w:r w:rsidRPr="00A4302D">
        <w:rPr>
          <w:sz w:val="22"/>
          <w:szCs w:val="22"/>
        </w:rPr>
        <w:t>1.</w:t>
      </w:r>
      <w:r>
        <w:rPr>
          <w:sz w:val="22"/>
          <w:szCs w:val="22"/>
        </w:rPr>
        <w:t>6</w:t>
      </w:r>
      <w:r w:rsidRPr="00A4302D">
        <w:rPr>
          <w:sz w:val="22"/>
          <w:szCs w:val="22"/>
        </w:rPr>
        <w:t xml:space="preserve">. Теплоснабжающая организация и  Потребитель при отпуске, передаче и потреблении тепловой энергии, а также при взаимных расчетах обязуются руководствоваться настоящим Договором, Гражданским кодексом Российской Федерации, Федеральным законом "О теплоснабжении" от 27.07. </w:t>
      </w:r>
      <w:smartTag w:uri="urn:schemas-microsoft-com:office:smarttags" w:element="metricconverter">
        <w:smartTagPr>
          <w:attr w:name="ProductID" w:val="2010 г"/>
        </w:smartTagPr>
        <w:r w:rsidRPr="00A4302D">
          <w:rPr>
            <w:sz w:val="22"/>
            <w:szCs w:val="22"/>
          </w:rPr>
          <w:t>2010 г</w:t>
        </w:r>
      </w:smartTag>
      <w:r w:rsidRPr="00A4302D">
        <w:rPr>
          <w:sz w:val="22"/>
          <w:szCs w:val="22"/>
        </w:rPr>
        <w:t xml:space="preserve">. №190-ФЗ, "Правилами организации теплоснабжения в Российской Федерации", утвержденными постановлением Правительства РФ от 08.08.2012 года №808,  Правилами коммерческого учета тепловой энергии, теплоносителя, утв. постановлением Правительства РФ от 18.11. </w:t>
      </w:r>
      <w:smartTag w:uri="urn:schemas-microsoft-com:office:smarttags" w:element="metricconverter">
        <w:smartTagPr>
          <w:attr w:name="ProductID" w:val="2013 г"/>
        </w:smartTagPr>
        <w:r w:rsidRPr="00A4302D">
          <w:rPr>
            <w:sz w:val="22"/>
            <w:szCs w:val="22"/>
          </w:rPr>
          <w:t>2013 г</w:t>
        </w:r>
      </w:smartTag>
      <w:r w:rsidRPr="00A4302D">
        <w:rPr>
          <w:sz w:val="22"/>
          <w:szCs w:val="22"/>
        </w:rPr>
        <w:t xml:space="preserve">. №1034  (далее - Правила учета), "Правилами технической эксплуатации тепловых энергоустановок", утвержденных приказом Минэнерго РФ от 24.03. </w:t>
      </w:r>
      <w:smartTag w:uri="urn:schemas-microsoft-com:office:smarttags" w:element="metricconverter">
        <w:smartTagPr>
          <w:attr w:name="ProductID" w:val="2003 г"/>
        </w:smartTagPr>
        <w:r w:rsidRPr="00A4302D">
          <w:rPr>
            <w:sz w:val="22"/>
            <w:szCs w:val="22"/>
          </w:rPr>
          <w:t>2003 г</w:t>
        </w:r>
      </w:smartTag>
      <w:r w:rsidRPr="00A4302D">
        <w:rPr>
          <w:sz w:val="22"/>
          <w:szCs w:val="22"/>
        </w:rPr>
        <w:t xml:space="preserve">. №115 (ПТЭТЭ), "Методикой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 </w:t>
      </w:r>
      <w:smartTag w:uri="urn:schemas-microsoft-com:office:smarttags" w:element="metricconverter">
        <w:smartTagPr>
          <w:attr w:name="ProductID" w:val="2014 г"/>
        </w:smartTagPr>
        <w:r w:rsidRPr="00A4302D">
          <w:rPr>
            <w:sz w:val="22"/>
            <w:szCs w:val="22"/>
          </w:rPr>
          <w:t>2014 г</w:t>
        </w:r>
      </w:smartTag>
      <w:r w:rsidRPr="00A4302D">
        <w:rPr>
          <w:sz w:val="22"/>
          <w:szCs w:val="22"/>
        </w:rPr>
        <w:t>. №99/</w:t>
      </w:r>
      <w:proofErr w:type="spellStart"/>
      <w:r w:rsidRPr="00A4302D">
        <w:rPr>
          <w:sz w:val="22"/>
          <w:szCs w:val="22"/>
        </w:rPr>
        <w:t>пр</w:t>
      </w:r>
      <w:proofErr w:type="spellEnd"/>
      <w:r w:rsidRPr="00A4302D">
        <w:rPr>
          <w:sz w:val="22"/>
          <w:szCs w:val="22"/>
        </w:rPr>
        <w:t>, "Правилами предоставления коммунальных услуг собственникам и пользователям помещений в многоквартирных домах и жилых домов" - Постановление Правительства РФ от 06.05.2011 №354, и иными нормативно-правовыми актами Российской Федерации, не противоречащими Гражданскому кодексу РФ.</w:t>
      </w:r>
    </w:p>
    <w:p w:rsidR="00211AD2" w:rsidRPr="00A4302D" w:rsidRDefault="00211AD2" w:rsidP="00211AD2">
      <w:pPr>
        <w:pStyle w:val="ConsPlusNonformat"/>
        <w:tabs>
          <w:tab w:val="num" w:pos="709"/>
        </w:tabs>
        <w:jc w:val="both"/>
        <w:rPr>
          <w:rFonts w:ascii="Times New Roman" w:hAnsi="Times New Roman" w:cs="Times New Roman"/>
          <w:sz w:val="22"/>
          <w:szCs w:val="22"/>
        </w:rPr>
      </w:pPr>
      <w:r w:rsidRPr="00A4302D">
        <w:rPr>
          <w:rFonts w:ascii="Times New Roman" w:hAnsi="Times New Roman" w:cs="Times New Roman"/>
          <w:sz w:val="22"/>
          <w:szCs w:val="22"/>
        </w:rPr>
        <w:tab/>
        <w:t xml:space="preserve">В случае вступления в силу в период действия настоящего договора каких-либо законодательных нормативных актов, то такие изменения применяются с момента их </w:t>
      </w:r>
      <w:r w:rsidRPr="00A4302D">
        <w:rPr>
          <w:rFonts w:ascii="Times New Roman" w:hAnsi="Times New Roman" w:cs="Times New Roman"/>
          <w:sz w:val="22"/>
          <w:szCs w:val="22"/>
        </w:rPr>
        <w:lastRenderedPageBreak/>
        <w:t>вступления в силу и до окончания срока действия договора.</w:t>
      </w:r>
    </w:p>
    <w:p w:rsidR="00211AD2" w:rsidRPr="00A4302D" w:rsidRDefault="00211AD2" w:rsidP="00211AD2">
      <w:pPr>
        <w:pStyle w:val="ConsPlusNonformat"/>
        <w:tabs>
          <w:tab w:val="num" w:pos="709"/>
        </w:tabs>
        <w:jc w:val="both"/>
        <w:rPr>
          <w:rFonts w:ascii="Times New Roman" w:hAnsi="Times New Roman" w:cs="Times New Roman"/>
          <w:sz w:val="22"/>
          <w:szCs w:val="22"/>
        </w:rPr>
      </w:pPr>
    </w:p>
    <w:p w:rsidR="00211AD2" w:rsidRPr="00A4302D" w:rsidRDefault="00211AD2" w:rsidP="00211AD2">
      <w:pPr>
        <w:numPr>
          <w:ilvl w:val="0"/>
          <w:numId w:val="1"/>
        </w:numPr>
        <w:jc w:val="center"/>
        <w:rPr>
          <w:b/>
          <w:sz w:val="22"/>
          <w:szCs w:val="22"/>
        </w:rPr>
      </w:pPr>
      <w:r w:rsidRPr="00A4302D">
        <w:rPr>
          <w:b/>
          <w:sz w:val="22"/>
          <w:szCs w:val="22"/>
        </w:rPr>
        <w:t>Права и обязанности Теплоснабжающей организации</w:t>
      </w:r>
    </w:p>
    <w:p w:rsidR="00211AD2" w:rsidRPr="00A4302D" w:rsidRDefault="00211AD2" w:rsidP="00211AD2">
      <w:pPr>
        <w:numPr>
          <w:ilvl w:val="1"/>
          <w:numId w:val="1"/>
        </w:numPr>
        <w:jc w:val="both"/>
        <w:rPr>
          <w:b/>
          <w:sz w:val="22"/>
          <w:szCs w:val="22"/>
        </w:rPr>
      </w:pPr>
      <w:r w:rsidRPr="00A4302D">
        <w:rPr>
          <w:b/>
          <w:sz w:val="22"/>
          <w:szCs w:val="22"/>
        </w:rPr>
        <w:t>Теплоснабжающая организация имеет право:</w:t>
      </w:r>
    </w:p>
    <w:p w:rsidR="00211AD2" w:rsidRPr="00A4302D" w:rsidRDefault="00211AD2" w:rsidP="00211AD2">
      <w:pPr>
        <w:numPr>
          <w:ilvl w:val="2"/>
          <w:numId w:val="1"/>
        </w:numPr>
        <w:shd w:val="clear" w:color="auto" w:fill="FFFFFF"/>
        <w:tabs>
          <w:tab w:val="clear" w:pos="720"/>
          <w:tab w:val="num" w:pos="0"/>
        </w:tabs>
        <w:ind w:left="0" w:firstLine="0"/>
        <w:jc w:val="both"/>
        <w:rPr>
          <w:sz w:val="22"/>
          <w:szCs w:val="22"/>
        </w:rPr>
      </w:pPr>
      <w:r w:rsidRPr="00A4302D">
        <w:rPr>
          <w:sz w:val="22"/>
          <w:szCs w:val="22"/>
        </w:rPr>
        <w:t>Вводить ограничение или прекращения подачи тепловой энергии Потребителю при возникновении или угрозе возникновении аварии и/или нарушения в работе систем теплоснабжения в порядке, установленном нормативными правовыми актами Российской Федерации.</w:t>
      </w:r>
    </w:p>
    <w:p w:rsidR="00211AD2" w:rsidRPr="00A4302D" w:rsidRDefault="00211AD2" w:rsidP="00211AD2">
      <w:pPr>
        <w:numPr>
          <w:ilvl w:val="2"/>
          <w:numId w:val="1"/>
        </w:numPr>
        <w:jc w:val="both"/>
        <w:rPr>
          <w:b/>
          <w:sz w:val="22"/>
          <w:szCs w:val="22"/>
        </w:rPr>
      </w:pPr>
      <w:r w:rsidRPr="00A4302D">
        <w:rPr>
          <w:sz w:val="22"/>
          <w:szCs w:val="22"/>
        </w:rPr>
        <w:t xml:space="preserve">Прекратить полностью или частично поставку тепловой энергии </w:t>
      </w:r>
      <w:r w:rsidRPr="00A4302D">
        <w:rPr>
          <w:color w:val="auto"/>
          <w:sz w:val="22"/>
          <w:szCs w:val="22"/>
        </w:rPr>
        <w:t xml:space="preserve">Потребителю </w:t>
      </w:r>
      <w:r w:rsidRPr="00A4302D">
        <w:rPr>
          <w:sz w:val="22"/>
          <w:szCs w:val="22"/>
        </w:rPr>
        <w:t xml:space="preserve"> </w:t>
      </w:r>
    </w:p>
    <w:p w:rsidR="00211AD2" w:rsidRPr="00A4302D" w:rsidRDefault="00211AD2" w:rsidP="00211AD2">
      <w:pPr>
        <w:jc w:val="both"/>
        <w:rPr>
          <w:sz w:val="22"/>
          <w:szCs w:val="22"/>
        </w:rPr>
      </w:pPr>
      <w:r w:rsidRPr="00A4302D">
        <w:rPr>
          <w:sz w:val="22"/>
          <w:szCs w:val="22"/>
        </w:rPr>
        <w:t>с предварительным уведомлением:</w:t>
      </w:r>
    </w:p>
    <w:p w:rsidR="00211AD2" w:rsidRPr="00A4302D" w:rsidRDefault="00211AD2" w:rsidP="00211AD2">
      <w:pPr>
        <w:jc w:val="both"/>
        <w:rPr>
          <w:sz w:val="22"/>
          <w:szCs w:val="22"/>
        </w:rPr>
      </w:pPr>
      <w:r w:rsidRPr="00A4302D">
        <w:rPr>
          <w:sz w:val="22"/>
          <w:szCs w:val="22"/>
        </w:rPr>
        <w:t>- за потребление тепловой энергии без надлежащего оформления тепловой нагрузки в настоящем Договоре;</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rsidR="00211AD2" w:rsidRPr="00A4302D" w:rsidRDefault="00211AD2" w:rsidP="00211AD2">
      <w:pPr>
        <w:jc w:val="both"/>
        <w:rPr>
          <w:sz w:val="22"/>
          <w:szCs w:val="22"/>
        </w:rPr>
      </w:pPr>
      <w:r w:rsidRPr="00A4302D">
        <w:rPr>
          <w:sz w:val="22"/>
          <w:szCs w:val="22"/>
        </w:rPr>
        <w:t>- за нарушение условий установленных Договором о количестве и значениях термодинамических параметров возвращаемого теплоносителя и (или) нарушения режимов потребления тепловой энергии;</w:t>
      </w:r>
      <w:r w:rsidRPr="00A4302D">
        <w:rPr>
          <w:sz w:val="22"/>
          <w:szCs w:val="22"/>
        </w:rPr>
        <w:tab/>
      </w:r>
      <w:r w:rsidRPr="00A4302D">
        <w:rPr>
          <w:sz w:val="22"/>
          <w:szCs w:val="22"/>
        </w:rPr>
        <w:tab/>
        <w:t xml:space="preserve">         </w:t>
      </w:r>
    </w:p>
    <w:p w:rsidR="00211AD2" w:rsidRDefault="00211AD2" w:rsidP="00211AD2">
      <w:pPr>
        <w:jc w:val="both"/>
        <w:rPr>
          <w:sz w:val="22"/>
          <w:szCs w:val="22"/>
        </w:rPr>
      </w:pPr>
      <w:r w:rsidRPr="00A4302D">
        <w:rPr>
          <w:sz w:val="22"/>
          <w:szCs w:val="22"/>
        </w:rPr>
        <w:t xml:space="preserve"> - в случае отсутствия акта  готовности теплоиспользующего оборудования Потребителя к работе в отопительный период;</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t xml:space="preserve">         </w:t>
      </w:r>
    </w:p>
    <w:p w:rsidR="00211AD2" w:rsidRDefault="00211AD2" w:rsidP="00211AD2">
      <w:pPr>
        <w:jc w:val="both"/>
        <w:rPr>
          <w:sz w:val="22"/>
          <w:szCs w:val="22"/>
        </w:rPr>
      </w:pPr>
      <w:r w:rsidRPr="00A4302D">
        <w:rPr>
          <w:sz w:val="22"/>
          <w:szCs w:val="22"/>
        </w:rPr>
        <w:t xml:space="preserve">- за неудовлетворительное техническое состояние тепловых установок Потребителя;      </w:t>
      </w:r>
    </w:p>
    <w:p w:rsidR="00211AD2" w:rsidRDefault="00211AD2" w:rsidP="00211AD2">
      <w:pPr>
        <w:jc w:val="both"/>
        <w:rPr>
          <w:sz w:val="22"/>
          <w:szCs w:val="22"/>
        </w:rPr>
      </w:pPr>
      <w:r w:rsidRPr="00A4302D">
        <w:rPr>
          <w:sz w:val="22"/>
          <w:szCs w:val="22"/>
        </w:rPr>
        <w:t>- за не допуск представителя Теплоснабжающей организации к теплоиспользующим установкам Потребителя и за снятие (повреждение) пломб с оборудования Потребителя, установленных Теплоснабжающей организацией;</w:t>
      </w:r>
      <w:r w:rsidRPr="00A4302D">
        <w:rPr>
          <w:sz w:val="22"/>
          <w:szCs w:val="22"/>
        </w:rPr>
        <w:tab/>
      </w:r>
      <w:r w:rsidRPr="00A4302D">
        <w:rPr>
          <w:sz w:val="22"/>
          <w:szCs w:val="22"/>
        </w:rPr>
        <w:tab/>
      </w:r>
      <w:r w:rsidRPr="00A4302D">
        <w:rPr>
          <w:sz w:val="22"/>
          <w:szCs w:val="22"/>
        </w:rPr>
        <w:tab/>
        <w:t xml:space="preserve">         </w:t>
      </w:r>
    </w:p>
    <w:p w:rsidR="00211AD2" w:rsidRPr="00A4302D" w:rsidRDefault="00211AD2" w:rsidP="00211AD2">
      <w:pPr>
        <w:jc w:val="both"/>
        <w:rPr>
          <w:sz w:val="22"/>
          <w:szCs w:val="22"/>
        </w:rPr>
      </w:pPr>
      <w:r w:rsidRPr="00A4302D">
        <w:rPr>
          <w:sz w:val="22"/>
          <w:szCs w:val="22"/>
        </w:rPr>
        <w:t>- за нарушение сроков и порядка оплаты поставляемой (потребляемой) тепловой энергии установленных настоящим Договором;</w:t>
      </w:r>
    </w:p>
    <w:p w:rsidR="00211AD2" w:rsidRPr="00A4302D" w:rsidRDefault="00211AD2" w:rsidP="00211AD2">
      <w:pPr>
        <w:jc w:val="both"/>
        <w:rPr>
          <w:sz w:val="22"/>
          <w:szCs w:val="22"/>
        </w:rPr>
      </w:pPr>
      <w:r w:rsidRPr="00A4302D">
        <w:rPr>
          <w:sz w:val="22"/>
          <w:szCs w:val="22"/>
        </w:rPr>
        <w:t>- в случае проведения предусмотренных графиками текущего и капитального ремонта основного оборудования источника тепловой энергии и (или) тепловых сетей;</w:t>
      </w:r>
    </w:p>
    <w:p w:rsidR="00211AD2" w:rsidRPr="00A4302D" w:rsidRDefault="00211AD2" w:rsidP="00211AD2">
      <w:pPr>
        <w:jc w:val="both"/>
        <w:rPr>
          <w:sz w:val="22"/>
          <w:szCs w:val="22"/>
        </w:rPr>
      </w:pPr>
      <w:r>
        <w:rPr>
          <w:sz w:val="22"/>
          <w:szCs w:val="22"/>
        </w:rPr>
        <w:t>-</w:t>
      </w:r>
      <w:r w:rsidRPr="00A4302D">
        <w:rPr>
          <w:sz w:val="22"/>
          <w:szCs w:val="22"/>
        </w:rPr>
        <w:t xml:space="preserve"> в связи с расторжением настоящего Договора;</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rsidR="00211AD2" w:rsidRPr="00A4302D" w:rsidRDefault="00211AD2" w:rsidP="00211AD2">
      <w:pPr>
        <w:rPr>
          <w:sz w:val="22"/>
          <w:szCs w:val="22"/>
        </w:rPr>
      </w:pPr>
      <w:r>
        <w:rPr>
          <w:sz w:val="22"/>
          <w:szCs w:val="22"/>
        </w:rPr>
        <w:t>-</w:t>
      </w:r>
      <w:r w:rsidRPr="00A4302D">
        <w:rPr>
          <w:sz w:val="22"/>
          <w:szCs w:val="22"/>
        </w:rPr>
        <w:t xml:space="preserve"> в иных случаях установленных законодательством.</w:t>
      </w:r>
      <w:r w:rsidRPr="00A4302D">
        <w:rPr>
          <w:sz w:val="22"/>
          <w:szCs w:val="22"/>
        </w:rPr>
        <w:tab/>
      </w:r>
    </w:p>
    <w:p w:rsidR="00211AD2" w:rsidRPr="00A4302D" w:rsidRDefault="00211AD2" w:rsidP="00211AD2">
      <w:pPr>
        <w:shd w:val="clear" w:color="auto" w:fill="FFFFFF"/>
        <w:jc w:val="both"/>
        <w:rPr>
          <w:color w:val="auto"/>
          <w:sz w:val="22"/>
          <w:szCs w:val="22"/>
        </w:rPr>
      </w:pPr>
      <w:r w:rsidRPr="00A4302D">
        <w:rPr>
          <w:sz w:val="22"/>
          <w:szCs w:val="22"/>
        </w:rPr>
        <w:t xml:space="preserve">2.1.3. В случае неоплаты после прекращения или ограничения поставки тепловой энергии отключать </w:t>
      </w:r>
      <w:r w:rsidRPr="00A4302D">
        <w:rPr>
          <w:color w:val="auto"/>
          <w:sz w:val="22"/>
          <w:szCs w:val="22"/>
        </w:rPr>
        <w:t>Потребителя</w:t>
      </w:r>
      <w:r w:rsidRPr="00A4302D">
        <w:rPr>
          <w:sz w:val="22"/>
          <w:szCs w:val="22"/>
        </w:rPr>
        <w:t xml:space="preserve">  от присоединенной сети и расторгать Договор в одностороннем порядке (ст. ст. 546, 523 ГК РФ).</w:t>
      </w:r>
    </w:p>
    <w:p w:rsidR="00211AD2" w:rsidRPr="00A4302D" w:rsidRDefault="00211AD2" w:rsidP="00211AD2">
      <w:pPr>
        <w:jc w:val="both"/>
        <w:rPr>
          <w:sz w:val="22"/>
          <w:szCs w:val="22"/>
        </w:rPr>
      </w:pPr>
      <w:r w:rsidRPr="00A4302D">
        <w:rPr>
          <w:sz w:val="22"/>
          <w:szCs w:val="22"/>
        </w:rPr>
        <w:t>2.1.4. Перерывы в подаче, прекращение или ограничение подачи тепловой энергии Теплоснабжающей организацией без предварительного согласования с Потребителем и без соответствующего его предварительного предупреждения допускаются в случае необходимости принять неотложные меры по предотвращению или ликвидации аварии с последующим уведомлением об этом  Потребителя.</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rsidR="00211AD2" w:rsidRPr="00A4302D" w:rsidRDefault="00211AD2" w:rsidP="00211AD2">
      <w:pPr>
        <w:jc w:val="both"/>
        <w:rPr>
          <w:sz w:val="22"/>
          <w:szCs w:val="22"/>
        </w:rPr>
      </w:pPr>
      <w:r w:rsidRPr="00A4302D">
        <w:rPr>
          <w:sz w:val="22"/>
          <w:szCs w:val="22"/>
        </w:rPr>
        <w:t xml:space="preserve">2.1.5. </w:t>
      </w:r>
      <w:r>
        <w:rPr>
          <w:sz w:val="22"/>
          <w:szCs w:val="22"/>
        </w:rPr>
        <w:t xml:space="preserve">Отключать Субабонентов, </w:t>
      </w:r>
      <w:r w:rsidRPr="00A4302D">
        <w:rPr>
          <w:sz w:val="22"/>
          <w:szCs w:val="22"/>
        </w:rPr>
        <w:t>самовольно присоединенных к системе теплопотребления Потребителя, а также помимо приборов учета, допущенных в эксплуатацию в установленном порядке.</w:t>
      </w:r>
      <w:r w:rsidRPr="00A4302D">
        <w:rPr>
          <w:sz w:val="22"/>
          <w:szCs w:val="22"/>
        </w:rPr>
        <w:tab/>
      </w:r>
    </w:p>
    <w:p w:rsidR="00211AD2" w:rsidRPr="00A4302D" w:rsidRDefault="00211AD2" w:rsidP="00211AD2">
      <w:pPr>
        <w:jc w:val="both"/>
        <w:rPr>
          <w:sz w:val="22"/>
          <w:szCs w:val="22"/>
        </w:rPr>
      </w:pPr>
      <w:r w:rsidRPr="00A4302D">
        <w:rPr>
          <w:sz w:val="22"/>
          <w:szCs w:val="22"/>
        </w:rPr>
        <w:t>2.1.6. Требовать от Потребителя проведения сверки расчетов с оформлением актов сверки по форме, установленной Теплоснабжающей организацией.</w:t>
      </w:r>
    </w:p>
    <w:p w:rsidR="00211AD2" w:rsidRPr="00A4302D" w:rsidRDefault="00211AD2" w:rsidP="00211AD2">
      <w:pPr>
        <w:jc w:val="both"/>
        <w:rPr>
          <w:sz w:val="22"/>
          <w:szCs w:val="22"/>
        </w:rPr>
      </w:pPr>
      <w:r w:rsidRPr="00A4302D">
        <w:rPr>
          <w:sz w:val="22"/>
          <w:szCs w:val="22"/>
        </w:rPr>
        <w:t xml:space="preserve">2.1.7. Осуществлять контроль за: </w:t>
      </w:r>
    </w:p>
    <w:p w:rsidR="00211AD2" w:rsidRPr="00A4302D" w:rsidRDefault="00211AD2" w:rsidP="00211AD2">
      <w:pPr>
        <w:jc w:val="both"/>
        <w:rPr>
          <w:sz w:val="22"/>
          <w:szCs w:val="22"/>
        </w:rPr>
      </w:pPr>
      <w:r w:rsidRPr="00A4302D">
        <w:rPr>
          <w:sz w:val="22"/>
          <w:szCs w:val="22"/>
        </w:rPr>
        <w:t>а) состоянием тепловых пунктов;</w:t>
      </w:r>
    </w:p>
    <w:p w:rsidR="00211AD2" w:rsidRPr="00A4302D" w:rsidRDefault="00211AD2" w:rsidP="00211AD2">
      <w:pPr>
        <w:jc w:val="both"/>
        <w:rPr>
          <w:sz w:val="22"/>
          <w:szCs w:val="22"/>
        </w:rPr>
      </w:pPr>
      <w:r w:rsidRPr="00A4302D">
        <w:rPr>
          <w:sz w:val="22"/>
          <w:szCs w:val="22"/>
        </w:rPr>
        <w:t xml:space="preserve"> б) состоянием приборов учета расхода тепла и правильностью предоставления Потребителем сведений о потреблении тепла;</w:t>
      </w:r>
    </w:p>
    <w:p w:rsidR="00211AD2" w:rsidRPr="00A4302D" w:rsidRDefault="00211AD2" w:rsidP="00211AD2">
      <w:pPr>
        <w:jc w:val="both"/>
        <w:rPr>
          <w:sz w:val="22"/>
          <w:szCs w:val="22"/>
        </w:rPr>
      </w:pPr>
      <w:r w:rsidRPr="00A4302D">
        <w:rPr>
          <w:sz w:val="22"/>
          <w:szCs w:val="22"/>
        </w:rPr>
        <w:t xml:space="preserve"> в) количеством потребляемого тепла и наличием утечек в теплопотребляющих установках Потребителя;</w:t>
      </w:r>
      <w:r w:rsidRPr="00A4302D">
        <w:rPr>
          <w:sz w:val="22"/>
          <w:szCs w:val="22"/>
        </w:rPr>
        <w:tab/>
      </w:r>
    </w:p>
    <w:p w:rsidR="00211AD2" w:rsidRPr="00A4302D" w:rsidRDefault="00211AD2" w:rsidP="00211AD2">
      <w:pPr>
        <w:shd w:val="clear" w:color="auto" w:fill="FFFFFF"/>
        <w:jc w:val="both"/>
        <w:rPr>
          <w:sz w:val="22"/>
          <w:szCs w:val="22"/>
        </w:rPr>
      </w:pPr>
      <w:r w:rsidRPr="00A4302D">
        <w:rPr>
          <w:sz w:val="22"/>
          <w:szCs w:val="22"/>
        </w:rPr>
        <w:t>г) наличием самовольного пользования и (или) самовольного подключения Потребителя к централизованным системам теплоснабжения, путем визуального осмотра объекта по месту расположения и принимать меры по предотвращению самовольного пользования и (или) самовольного подключения к централизованным системам теплоснабжения.</w:t>
      </w:r>
    </w:p>
    <w:p w:rsidR="00211AD2" w:rsidRPr="00A4302D" w:rsidRDefault="00211AD2" w:rsidP="00211AD2">
      <w:pPr>
        <w:shd w:val="clear" w:color="auto" w:fill="FFFFFF"/>
        <w:jc w:val="both"/>
        <w:rPr>
          <w:color w:val="auto"/>
          <w:sz w:val="22"/>
          <w:szCs w:val="22"/>
        </w:rPr>
      </w:pPr>
      <w:r w:rsidRPr="00A4302D">
        <w:rPr>
          <w:sz w:val="22"/>
          <w:szCs w:val="22"/>
        </w:rPr>
        <w:t xml:space="preserve">2.1.8. </w:t>
      </w:r>
      <w:r w:rsidRPr="00A4302D">
        <w:rPr>
          <w:color w:val="auto"/>
          <w:sz w:val="22"/>
          <w:szCs w:val="22"/>
        </w:rPr>
        <w:t>Допускать отклонение параметров сетевой воды от температурного графика в следующих случаях:</w:t>
      </w:r>
    </w:p>
    <w:p w:rsidR="00211AD2" w:rsidRPr="00A4302D" w:rsidRDefault="00211AD2" w:rsidP="00211AD2">
      <w:pPr>
        <w:shd w:val="clear" w:color="auto" w:fill="FFFFFF"/>
        <w:jc w:val="both"/>
        <w:rPr>
          <w:color w:val="auto"/>
          <w:sz w:val="22"/>
          <w:szCs w:val="22"/>
        </w:rPr>
      </w:pPr>
      <w:r w:rsidRPr="00A4302D">
        <w:rPr>
          <w:color w:val="auto"/>
          <w:sz w:val="22"/>
          <w:szCs w:val="22"/>
        </w:rPr>
        <w:t>- в переходный период (весенне-осенний период);</w:t>
      </w:r>
    </w:p>
    <w:p w:rsidR="00211AD2" w:rsidRPr="00A4302D" w:rsidRDefault="00211AD2" w:rsidP="00211AD2">
      <w:pPr>
        <w:shd w:val="clear" w:color="auto" w:fill="FFFFFF"/>
        <w:jc w:val="both"/>
        <w:rPr>
          <w:color w:val="auto"/>
          <w:sz w:val="22"/>
          <w:szCs w:val="22"/>
        </w:rPr>
      </w:pPr>
      <w:r w:rsidRPr="00A4302D">
        <w:rPr>
          <w:color w:val="auto"/>
          <w:sz w:val="22"/>
          <w:szCs w:val="22"/>
        </w:rPr>
        <w:t>- при резких колебаниях среднесуточной температуры воздуха более чем на 8</w:t>
      </w:r>
      <w:r w:rsidRPr="00A4302D">
        <w:rPr>
          <w:color w:val="auto"/>
          <w:sz w:val="22"/>
          <w:szCs w:val="22"/>
          <w:vertAlign w:val="superscript"/>
        </w:rPr>
        <w:t>0</w:t>
      </w:r>
      <w:r w:rsidRPr="00A4302D">
        <w:rPr>
          <w:color w:val="auto"/>
          <w:sz w:val="22"/>
          <w:szCs w:val="22"/>
        </w:rPr>
        <w:t>С.</w:t>
      </w:r>
    </w:p>
    <w:p w:rsidR="00211AD2" w:rsidRPr="00A4302D" w:rsidRDefault="00211AD2" w:rsidP="00211AD2">
      <w:pPr>
        <w:jc w:val="both"/>
        <w:rPr>
          <w:sz w:val="22"/>
          <w:szCs w:val="22"/>
        </w:rPr>
      </w:pPr>
      <w:r w:rsidRPr="00A4302D">
        <w:rPr>
          <w:sz w:val="22"/>
          <w:szCs w:val="22"/>
        </w:rPr>
        <w:t xml:space="preserve">2.1.9. Ежегодно проверять техническое состояние и готовность теплоиспользующего оборудования к работе в отопительный период и оформлять Акт готовности теплоиспользующего оборудования Потребителя к отопительному сезону. </w:t>
      </w:r>
      <w:r w:rsidRPr="00A4302D">
        <w:rPr>
          <w:sz w:val="22"/>
          <w:szCs w:val="22"/>
        </w:rPr>
        <w:tab/>
      </w:r>
    </w:p>
    <w:p w:rsidR="00211AD2" w:rsidRPr="00A4302D" w:rsidRDefault="00211AD2" w:rsidP="00211AD2">
      <w:pPr>
        <w:shd w:val="clear" w:color="auto" w:fill="FFFFFF"/>
        <w:tabs>
          <w:tab w:val="left" w:pos="851"/>
        </w:tabs>
        <w:jc w:val="both"/>
        <w:rPr>
          <w:color w:val="auto"/>
          <w:sz w:val="22"/>
          <w:szCs w:val="22"/>
        </w:rPr>
      </w:pPr>
      <w:r w:rsidRPr="00A4302D">
        <w:rPr>
          <w:color w:val="auto"/>
          <w:sz w:val="22"/>
          <w:szCs w:val="22"/>
        </w:rPr>
        <w:lastRenderedPageBreak/>
        <w:t>2.1.10.  По окончании отопительного сезона производить опломбирование задвижек на прямом и обратном трубопроводах для исключения неоплаченного потребления тепловой энергии с составлением двухстороннего акта.</w:t>
      </w:r>
    </w:p>
    <w:p w:rsidR="00211AD2" w:rsidRPr="00A4302D" w:rsidRDefault="00211AD2" w:rsidP="00211AD2">
      <w:pPr>
        <w:jc w:val="both"/>
        <w:rPr>
          <w:sz w:val="22"/>
          <w:szCs w:val="22"/>
        </w:rPr>
      </w:pPr>
      <w:r w:rsidRPr="00A4302D">
        <w:rPr>
          <w:sz w:val="22"/>
          <w:szCs w:val="22"/>
        </w:rPr>
        <w:t>2.1.11. Выдавать технические условия на установку узла учета тепловой энергии и теплоносителя, на присоединение дополнительной нагрузки, реконструкцию оборудования.</w:t>
      </w:r>
    </w:p>
    <w:p w:rsidR="00211AD2" w:rsidRPr="00A4302D" w:rsidRDefault="00211AD2" w:rsidP="00211AD2">
      <w:pPr>
        <w:tabs>
          <w:tab w:val="left" w:pos="851"/>
        </w:tabs>
        <w:jc w:val="both"/>
        <w:rPr>
          <w:sz w:val="22"/>
          <w:szCs w:val="22"/>
        </w:rPr>
      </w:pPr>
      <w:r w:rsidRPr="00A4302D">
        <w:rPr>
          <w:sz w:val="22"/>
          <w:szCs w:val="22"/>
        </w:rPr>
        <w:t>2.1.12. Осуществлять допуск в эксплуатацию узла учета, установленного Потребителем по согласованному с Теплоснабжающей организацией проекту, и пломбирование приборов учета с составлением двухстороннего акта.</w:t>
      </w:r>
      <w:r w:rsidRPr="00A4302D">
        <w:rPr>
          <w:sz w:val="22"/>
          <w:szCs w:val="22"/>
        </w:rPr>
        <w:tab/>
      </w:r>
    </w:p>
    <w:p w:rsidR="00211AD2" w:rsidRPr="00A4302D" w:rsidRDefault="00211AD2" w:rsidP="00211AD2">
      <w:pPr>
        <w:jc w:val="both"/>
        <w:rPr>
          <w:sz w:val="22"/>
          <w:szCs w:val="22"/>
        </w:rPr>
      </w:pPr>
      <w:r w:rsidRPr="00A4302D">
        <w:rPr>
          <w:sz w:val="22"/>
          <w:szCs w:val="22"/>
        </w:rPr>
        <w:t>2.1.13. Производить начисление за потребленную тепловую энергию с учетом повышающих коэффициентов к тарифам, при нарушении режима потребления тепловой энергии.</w:t>
      </w:r>
    </w:p>
    <w:p w:rsidR="00211AD2" w:rsidRPr="00A4302D" w:rsidRDefault="00211AD2" w:rsidP="00211AD2">
      <w:pPr>
        <w:tabs>
          <w:tab w:val="left" w:pos="851"/>
        </w:tabs>
        <w:jc w:val="both"/>
        <w:rPr>
          <w:sz w:val="22"/>
          <w:szCs w:val="22"/>
        </w:rPr>
      </w:pPr>
      <w:r w:rsidRPr="00A4302D">
        <w:rPr>
          <w:sz w:val="22"/>
          <w:szCs w:val="22"/>
        </w:rPr>
        <w:t>2.1.14. Производить начисление за расход сверхнормативного потребления теплоносителя (утечки сетевой воды).</w:t>
      </w:r>
    </w:p>
    <w:p w:rsidR="00211AD2" w:rsidRPr="00A4302D" w:rsidRDefault="00211AD2" w:rsidP="00211AD2">
      <w:pPr>
        <w:tabs>
          <w:tab w:val="left" w:pos="851"/>
        </w:tabs>
        <w:jc w:val="both"/>
        <w:rPr>
          <w:sz w:val="22"/>
          <w:szCs w:val="22"/>
        </w:rPr>
      </w:pPr>
      <w:r w:rsidRPr="00A4302D">
        <w:rPr>
          <w:b/>
          <w:sz w:val="22"/>
          <w:szCs w:val="22"/>
        </w:rPr>
        <w:t>2.2.       Теплоснабжающая организация  обязана:</w:t>
      </w:r>
      <w:r w:rsidRPr="00A4302D">
        <w:rPr>
          <w:sz w:val="22"/>
          <w:szCs w:val="22"/>
        </w:rPr>
        <w:t xml:space="preserve"> </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t xml:space="preserve">                 2.2.1. Поставлять  Потребителю необходимое количество тепловой энергии в горячей воде в соответствии с установленными настоящим Договором условиями и величинами теплопотребления и тепловой нагрузки, на отопление </w:t>
      </w:r>
      <w:r w:rsidRPr="00A4302D">
        <w:rPr>
          <w:color w:val="auto"/>
          <w:sz w:val="22"/>
          <w:szCs w:val="22"/>
        </w:rPr>
        <w:t xml:space="preserve">с корректировкой в зависимости от температуры наружного воздуха, согласно температурному графику </w:t>
      </w:r>
      <w:r w:rsidRPr="00A4302D">
        <w:rPr>
          <w:i/>
          <w:color w:val="auto"/>
          <w:sz w:val="22"/>
          <w:szCs w:val="22"/>
        </w:rPr>
        <w:t>(Приложение №2)</w:t>
      </w:r>
      <w:r w:rsidRPr="00A4302D">
        <w:rPr>
          <w:color w:val="auto"/>
          <w:sz w:val="22"/>
          <w:szCs w:val="22"/>
        </w:rPr>
        <w:t xml:space="preserve"> </w:t>
      </w:r>
      <w:r w:rsidRPr="00A4302D">
        <w:rPr>
          <w:sz w:val="22"/>
          <w:szCs w:val="22"/>
        </w:rPr>
        <w:t>- в течение отопительного сезона. На подогрев воды для нужд горячего водоснабжения - круглосуточно в течение года, кроме перерывов для проведения предусмотренных графиками текущего и капитального ремонта основного оборудования источника тепловой энергии и тепловых сетей, и для проведения внеплановых ремонтов тепловых сетей. Расчетный период отопительного сезона  с 06 сентября по 20 мая и подлежит корректировке в зависимости от погодных условий. Начало и окончание отопительного сезона  устанавливается Постановлением Главы Администрации города Лангепаса.</w:t>
      </w:r>
    </w:p>
    <w:p w:rsidR="00211AD2" w:rsidRPr="00A4302D" w:rsidRDefault="00211AD2" w:rsidP="00211AD2">
      <w:pPr>
        <w:jc w:val="both"/>
        <w:rPr>
          <w:sz w:val="22"/>
          <w:szCs w:val="22"/>
        </w:rPr>
      </w:pPr>
      <w:r w:rsidRPr="00A4302D">
        <w:rPr>
          <w:sz w:val="22"/>
          <w:szCs w:val="22"/>
        </w:rPr>
        <w:t>2.2.2. Поддерживать среднесуточную температуру подающей сетевой воды на коллекторах котельной в соответствии с прилагаемым температурным графиком   с отклонением не более + - 3</w:t>
      </w:r>
      <w:r w:rsidRPr="00A4302D">
        <w:rPr>
          <w:sz w:val="22"/>
          <w:szCs w:val="22"/>
          <w:vertAlign w:val="superscript"/>
        </w:rPr>
        <w:t>0</w:t>
      </w:r>
      <w:r w:rsidRPr="00A4302D">
        <w:rPr>
          <w:sz w:val="22"/>
          <w:szCs w:val="22"/>
        </w:rPr>
        <w:t>С против графика при условии соблюдения Потребителем графика температуры обратной сетевой воды, соответствующей графику</w:t>
      </w:r>
      <w:r w:rsidRPr="00A4302D">
        <w:rPr>
          <w:i/>
          <w:sz w:val="22"/>
          <w:szCs w:val="22"/>
        </w:rPr>
        <w:t xml:space="preserve"> (Приложение №2).</w:t>
      </w:r>
      <w:r w:rsidRPr="00A4302D">
        <w:rPr>
          <w:i/>
          <w:sz w:val="22"/>
          <w:szCs w:val="22"/>
        </w:rPr>
        <w:tab/>
      </w:r>
      <w:r w:rsidRPr="00A4302D">
        <w:rPr>
          <w:i/>
          <w:sz w:val="22"/>
          <w:szCs w:val="22"/>
        </w:rPr>
        <w:tab/>
      </w:r>
      <w:r w:rsidRPr="00A4302D">
        <w:rPr>
          <w:i/>
          <w:sz w:val="22"/>
          <w:szCs w:val="22"/>
        </w:rPr>
        <w:tab/>
      </w:r>
      <w:r w:rsidRPr="00A4302D">
        <w:rPr>
          <w:i/>
          <w:sz w:val="22"/>
          <w:szCs w:val="22"/>
        </w:rPr>
        <w:tab/>
        <w:t xml:space="preserve">     </w:t>
      </w:r>
      <w:r w:rsidRPr="00A4302D">
        <w:rPr>
          <w:sz w:val="22"/>
          <w:szCs w:val="22"/>
        </w:rPr>
        <w:t>2.3. Не реже одного раза в квартал производить сверку взаиморасчетов с Потребителем за поставленную тепловую энергию.</w:t>
      </w:r>
      <w:r w:rsidRPr="00A4302D">
        <w:rPr>
          <w:sz w:val="22"/>
          <w:szCs w:val="22"/>
        </w:rPr>
        <w:tab/>
      </w:r>
      <w:r w:rsidRPr="00A4302D">
        <w:rPr>
          <w:sz w:val="22"/>
          <w:szCs w:val="22"/>
        </w:rPr>
        <w:tab/>
      </w:r>
    </w:p>
    <w:p w:rsidR="00211AD2" w:rsidRPr="00A4302D" w:rsidRDefault="00211AD2" w:rsidP="00211AD2">
      <w:pPr>
        <w:jc w:val="center"/>
        <w:rPr>
          <w:b/>
          <w:sz w:val="22"/>
          <w:szCs w:val="22"/>
        </w:rPr>
      </w:pPr>
    </w:p>
    <w:p w:rsidR="00211AD2" w:rsidRPr="00A4302D" w:rsidRDefault="00211AD2" w:rsidP="00211AD2">
      <w:pPr>
        <w:jc w:val="center"/>
        <w:rPr>
          <w:b/>
          <w:sz w:val="22"/>
          <w:szCs w:val="22"/>
        </w:rPr>
      </w:pPr>
      <w:r w:rsidRPr="00A4302D">
        <w:rPr>
          <w:b/>
          <w:sz w:val="22"/>
          <w:szCs w:val="22"/>
        </w:rPr>
        <w:t>3.  Права и обязанности  Потребителя</w:t>
      </w:r>
    </w:p>
    <w:p w:rsidR="00211AD2" w:rsidRPr="00A4302D" w:rsidRDefault="00211AD2" w:rsidP="00211AD2">
      <w:pPr>
        <w:jc w:val="both"/>
        <w:rPr>
          <w:b/>
          <w:sz w:val="22"/>
          <w:szCs w:val="22"/>
        </w:rPr>
      </w:pPr>
      <w:r w:rsidRPr="00A4302D">
        <w:rPr>
          <w:b/>
          <w:sz w:val="22"/>
          <w:szCs w:val="22"/>
        </w:rPr>
        <w:t>3.1.     Потребитель имеет право:</w:t>
      </w:r>
      <w:r w:rsidRPr="00A4302D">
        <w:rPr>
          <w:b/>
          <w:sz w:val="22"/>
          <w:szCs w:val="22"/>
        </w:rPr>
        <w:tab/>
      </w:r>
    </w:p>
    <w:p w:rsidR="00211AD2" w:rsidRPr="00A4302D" w:rsidRDefault="00211AD2" w:rsidP="00211AD2">
      <w:pPr>
        <w:tabs>
          <w:tab w:val="left" w:pos="709"/>
        </w:tabs>
        <w:jc w:val="both"/>
        <w:rPr>
          <w:sz w:val="22"/>
          <w:szCs w:val="22"/>
        </w:rPr>
      </w:pPr>
      <w:r w:rsidRPr="00A4302D">
        <w:rPr>
          <w:sz w:val="22"/>
          <w:szCs w:val="22"/>
        </w:rPr>
        <w:t>3.1.</w:t>
      </w:r>
      <w:r>
        <w:rPr>
          <w:sz w:val="22"/>
          <w:szCs w:val="22"/>
        </w:rPr>
        <w:t>1</w:t>
      </w:r>
      <w:r w:rsidRPr="00A4302D">
        <w:rPr>
          <w:sz w:val="22"/>
          <w:szCs w:val="22"/>
        </w:rPr>
        <w:t>. Контролировать количество и качество подаваемой ему тепловой энергии.</w:t>
      </w:r>
    </w:p>
    <w:p w:rsidR="00211AD2" w:rsidRPr="00A4302D" w:rsidRDefault="00211AD2" w:rsidP="00211AD2">
      <w:pPr>
        <w:jc w:val="both"/>
        <w:rPr>
          <w:sz w:val="22"/>
          <w:szCs w:val="22"/>
        </w:rPr>
      </w:pPr>
      <w:r w:rsidRPr="00A4302D">
        <w:rPr>
          <w:sz w:val="22"/>
          <w:szCs w:val="22"/>
        </w:rPr>
        <w:t>3.1.</w:t>
      </w:r>
      <w:r>
        <w:rPr>
          <w:sz w:val="22"/>
          <w:szCs w:val="22"/>
        </w:rPr>
        <w:t>2</w:t>
      </w:r>
      <w:r w:rsidRPr="00A4302D">
        <w:rPr>
          <w:sz w:val="22"/>
          <w:szCs w:val="22"/>
        </w:rPr>
        <w:t>. Требовать участия представителя Теплоснабжающей организации в установлении факта и причин нарушения Договорных обязательств.</w:t>
      </w:r>
      <w:r w:rsidRPr="00A4302D">
        <w:rPr>
          <w:sz w:val="22"/>
          <w:szCs w:val="22"/>
        </w:rPr>
        <w:tab/>
        <w:t xml:space="preserve">         </w:t>
      </w:r>
    </w:p>
    <w:p w:rsidR="00211AD2" w:rsidRPr="00A4302D" w:rsidRDefault="00211AD2" w:rsidP="00211AD2">
      <w:pPr>
        <w:jc w:val="both"/>
        <w:rPr>
          <w:sz w:val="22"/>
          <w:szCs w:val="22"/>
        </w:rPr>
      </w:pPr>
      <w:r w:rsidRPr="00A4302D">
        <w:rPr>
          <w:sz w:val="22"/>
          <w:szCs w:val="22"/>
        </w:rPr>
        <w:t>3.1.</w:t>
      </w:r>
      <w:r>
        <w:rPr>
          <w:sz w:val="22"/>
          <w:szCs w:val="22"/>
        </w:rPr>
        <w:t>3</w:t>
      </w:r>
      <w:r w:rsidRPr="00A4302D">
        <w:rPr>
          <w:sz w:val="22"/>
          <w:szCs w:val="22"/>
        </w:rPr>
        <w:t>. Приобретать на собственные средства, устанавливать и ремонтировать приборы учета энергии.</w:t>
      </w:r>
    </w:p>
    <w:p w:rsidR="00211AD2" w:rsidRDefault="00211AD2" w:rsidP="00211AD2">
      <w:pPr>
        <w:jc w:val="both"/>
        <w:rPr>
          <w:sz w:val="22"/>
          <w:szCs w:val="22"/>
        </w:rPr>
      </w:pPr>
      <w:r w:rsidRPr="00A4302D">
        <w:rPr>
          <w:sz w:val="22"/>
          <w:szCs w:val="22"/>
        </w:rPr>
        <w:t>3.1.</w:t>
      </w:r>
      <w:r>
        <w:rPr>
          <w:sz w:val="22"/>
          <w:szCs w:val="22"/>
        </w:rPr>
        <w:t>4</w:t>
      </w:r>
      <w:r w:rsidRPr="00A4302D">
        <w:rPr>
          <w:sz w:val="22"/>
          <w:szCs w:val="22"/>
        </w:rPr>
        <w:t>. Установить системы регулирования теплопотребления.</w:t>
      </w:r>
    </w:p>
    <w:p w:rsidR="00211AD2" w:rsidRDefault="00211AD2" w:rsidP="00211AD2">
      <w:pPr>
        <w:jc w:val="both"/>
        <w:rPr>
          <w:sz w:val="22"/>
          <w:szCs w:val="22"/>
        </w:rPr>
      </w:pPr>
      <w:r>
        <w:rPr>
          <w:sz w:val="22"/>
          <w:szCs w:val="22"/>
        </w:rPr>
        <w:t>3.1.5. По согласованию с Теплоснабжающей организацией производить установку максимального расхода сетевой воды регулятором расхода или задвижкой, а так же замену сопел в элеваторе или дроссельной диафрагмы.</w:t>
      </w:r>
    </w:p>
    <w:p w:rsidR="00211AD2" w:rsidRDefault="00211AD2" w:rsidP="00211AD2">
      <w:pPr>
        <w:jc w:val="both"/>
        <w:rPr>
          <w:sz w:val="22"/>
          <w:szCs w:val="22"/>
        </w:rPr>
      </w:pPr>
      <w:r>
        <w:rPr>
          <w:sz w:val="22"/>
          <w:szCs w:val="22"/>
        </w:rPr>
        <w:t>3.1.6. Подключать (присоединять) к своим сетям собственную дополнительную тепловую нагрузку и тепловую нагрузку иных потребителей (Субабонентов) только при условии наличия разрешения Теплоснабжающей организации и выполнении  технических условий на подключение тепловой нагрузки с внесением соответствующих изменений в настоящий Договор. При изменении, установленных Договором тепловых нагрузок, Потребитель обязан составить акт с участием представителя Теплоснабжающей организации. Пересчет сумм за энергию производится согласно дате, указанной в акте, в течение одного месяца со дня его поступления.</w:t>
      </w:r>
    </w:p>
    <w:p w:rsidR="00211AD2" w:rsidRPr="00A4302D" w:rsidRDefault="00211AD2" w:rsidP="00211AD2">
      <w:pPr>
        <w:jc w:val="both"/>
        <w:rPr>
          <w:sz w:val="22"/>
          <w:szCs w:val="22"/>
        </w:rPr>
      </w:pPr>
      <w:r w:rsidRPr="00A4302D">
        <w:rPr>
          <w:sz w:val="22"/>
          <w:szCs w:val="22"/>
        </w:rPr>
        <w:t>3.1.</w:t>
      </w:r>
      <w:r>
        <w:rPr>
          <w:sz w:val="22"/>
          <w:szCs w:val="22"/>
        </w:rPr>
        <w:t>7</w:t>
      </w:r>
      <w:r w:rsidRPr="00A4302D">
        <w:rPr>
          <w:sz w:val="22"/>
          <w:szCs w:val="22"/>
        </w:rPr>
        <w:t>. На проведение перерасчета размера оплаты энергии в случаях недопоставки энергии, а также за время ограничений и перерывов подачи энергии  на срок более суток.</w:t>
      </w:r>
    </w:p>
    <w:p w:rsidR="00211AD2" w:rsidRPr="00A4302D" w:rsidRDefault="00211AD2" w:rsidP="00211AD2">
      <w:pPr>
        <w:jc w:val="both"/>
        <w:rPr>
          <w:sz w:val="22"/>
          <w:szCs w:val="22"/>
        </w:rPr>
      </w:pPr>
      <w:r w:rsidRPr="00A4302D">
        <w:rPr>
          <w:sz w:val="22"/>
          <w:szCs w:val="22"/>
        </w:rPr>
        <w:t>Продолжительность перерывов теплоснабжения в этих случаях должна быть зафиксирована двухсторонним актом с участием Потребителя и представителя Теплоснабжающей организации.</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rsidR="00211AD2" w:rsidRPr="00A4302D" w:rsidRDefault="00211AD2" w:rsidP="00211AD2">
      <w:pPr>
        <w:jc w:val="both"/>
        <w:rPr>
          <w:sz w:val="22"/>
          <w:szCs w:val="22"/>
        </w:rPr>
      </w:pPr>
      <w:r w:rsidRPr="00A4302D">
        <w:rPr>
          <w:sz w:val="22"/>
          <w:szCs w:val="22"/>
        </w:rPr>
        <w:t>3.1.</w:t>
      </w:r>
      <w:r>
        <w:rPr>
          <w:sz w:val="22"/>
          <w:szCs w:val="22"/>
        </w:rPr>
        <w:t>8</w:t>
      </w:r>
      <w:r w:rsidRPr="00A4302D">
        <w:rPr>
          <w:sz w:val="22"/>
          <w:szCs w:val="22"/>
        </w:rPr>
        <w:t xml:space="preserve">. Заявлять Теплоснабжающей организации об ошибках, обнаруженных в платежных документах, и требовать их исправления не позднее чем через 3 дня после получения </w:t>
      </w:r>
      <w:r w:rsidRPr="00A4302D">
        <w:rPr>
          <w:sz w:val="22"/>
          <w:szCs w:val="22"/>
        </w:rPr>
        <w:lastRenderedPageBreak/>
        <w:t>платежных документов. Подача заявления об ошибке не освобождает Потребителя от обязанности оплатить в установленный срок платежный документ.</w:t>
      </w:r>
    </w:p>
    <w:p w:rsidR="00211AD2" w:rsidRPr="00A4302D" w:rsidRDefault="00211AD2" w:rsidP="00211AD2">
      <w:pPr>
        <w:jc w:val="both"/>
        <w:rPr>
          <w:b/>
          <w:sz w:val="22"/>
          <w:szCs w:val="22"/>
        </w:rPr>
      </w:pPr>
      <w:r w:rsidRPr="00A4302D">
        <w:rPr>
          <w:b/>
          <w:sz w:val="22"/>
          <w:szCs w:val="22"/>
        </w:rPr>
        <w:t>3.2. Потребитель обязан:</w:t>
      </w:r>
      <w:r w:rsidRPr="00A4302D">
        <w:rPr>
          <w:b/>
          <w:sz w:val="22"/>
          <w:szCs w:val="22"/>
        </w:rPr>
        <w:tab/>
      </w:r>
    </w:p>
    <w:p w:rsidR="00211AD2" w:rsidRPr="00A4302D" w:rsidRDefault="00211AD2" w:rsidP="00211AD2">
      <w:pPr>
        <w:jc w:val="both"/>
        <w:rPr>
          <w:sz w:val="22"/>
          <w:szCs w:val="22"/>
        </w:rPr>
      </w:pPr>
      <w:r w:rsidRPr="00A4302D">
        <w:rPr>
          <w:sz w:val="22"/>
          <w:szCs w:val="22"/>
        </w:rPr>
        <w:t>3.2.1. Оформить надлежащим образом настоящий договор  и один экземпляр вернуть в адрес Теплоснабжающей организации в течении 10 дней с момента получения. Договор  считается согласованным и принятым Потребителем, если по истечении 10-ти дней с его стороны  не последуют возражения или обоснованный отказ.</w:t>
      </w:r>
      <w:r w:rsidRPr="00A4302D">
        <w:rPr>
          <w:sz w:val="22"/>
          <w:szCs w:val="22"/>
        </w:rPr>
        <w:tab/>
      </w:r>
      <w:r w:rsidRPr="00A4302D">
        <w:rPr>
          <w:sz w:val="22"/>
          <w:szCs w:val="22"/>
        </w:rPr>
        <w:tab/>
      </w:r>
      <w:r w:rsidRPr="00A4302D">
        <w:rPr>
          <w:sz w:val="22"/>
          <w:szCs w:val="22"/>
        </w:rPr>
        <w:tab/>
      </w:r>
    </w:p>
    <w:p w:rsidR="00211AD2" w:rsidRDefault="00211AD2" w:rsidP="00211AD2">
      <w:pPr>
        <w:jc w:val="both"/>
        <w:rPr>
          <w:sz w:val="22"/>
          <w:szCs w:val="22"/>
        </w:rPr>
      </w:pPr>
      <w:r w:rsidRPr="00A4302D">
        <w:rPr>
          <w:sz w:val="22"/>
          <w:szCs w:val="22"/>
        </w:rPr>
        <w:t>3.2.2. Поддерживать технически исправное состояние своих систем теплопотребления в соответствии с требованиями действующих нормативных актов и технических документов. Нести ответственность за техническое состояние, технику безопасности и эксплуатацию находящихся в ведении теплопотребляющих установок, тепловых сетей в соответствии с требованиями действующих нормативных актов и нормативно-технических документов.</w:t>
      </w:r>
      <w:r w:rsidRPr="00A4302D">
        <w:rPr>
          <w:sz w:val="22"/>
          <w:szCs w:val="22"/>
        </w:rPr>
        <w:tab/>
        <w:t xml:space="preserve">  3.2.3. Соблюдать режим потребления тепловой энергии: часовой расход (утечку) сетевой воды не более 0,25 % объема воды в сети и системе    теплопотребления.</w:t>
      </w:r>
    </w:p>
    <w:p w:rsidR="004F1BB6" w:rsidRPr="00A4302D" w:rsidRDefault="004F1BB6" w:rsidP="004F1BB6">
      <w:pPr>
        <w:jc w:val="both"/>
        <w:rPr>
          <w:sz w:val="22"/>
          <w:szCs w:val="22"/>
        </w:rPr>
      </w:pPr>
      <w:r>
        <w:rPr>
          <w:sz w:val="22"/>
          <w:szCs w:val="22"/>
        </w:rPr>
        <w:t xml:space="preserve">В случае нарушения режима теплопотребления (утечка, несанкционированный разбор теплоносителя) Потребитель возмещает </w:t>
      </w:r>
      <w:r w:rsidRPr="00A4302D">
        <w:rPr>
          <w:sz w:val="22"/>
          <w:szCs w:val="22"/>
        </w:rPr>
        <w:t>Теплоснабжающей организации</w:t>
      </w:r>
      <w:r>
        <w:rPr>
          <w:sz w:val="22"/>
          <w:szCs w:val="22"/>
        </w:rPr>
        <w:t xml:space="preserve"> стоимость тепловой энергии, невозвращенной в тепловую сеть Потребителем вместе с потерянным теплоносителем, и стоимость объема, потерянного теплоносителя по тарифу на питьевую воду в сфере холодного водоснабжения, установленному РСТ ХМАО – Югры для водоснабжающего предприятия.</w:t>
      </w:r>
    </w:p>
    <w:p w:rsidR="00211AD2" w:rsidRPr="00A4302D" w:rsidRDefault="00211AD2" w:rsidP="00211AD2">
      <w:pPr>
        <w:shd w:val="clear" w:color="auto" w:fill="FFFFFF"/>
        <w:jc w:val="both"/>
        <w:rPr>
          <w:color w:val="auto"/>
          <w:sz w:val="22"/>
          <w:szCs w:val="22"/>
        </w:rPr>
      </w:pPr>
      <w:r w:rsidRPr="00A4302D">
        <w:rPr>
          <w:sz w:val="22"/>
          <w:szCs w:val="22"/>
        </w:rPr>
        <w:t>3.2.4. П</w:t>
      </w:r>
      <w:r w:rsidRPr="00A4302D">
        <w:rPr>
          <w:color w:val="auto"/>
          <w:sz w:val="22"/>
          <w:szCs w:val="22"/>
        </w:rPr>
        <w:t xml:space="preserve">оддерживать среднесуточную температуру обратной сетевой воды на границе раздела не выше, чем на 5% от установленной температурным графиком, согласно приложению к Договору </w:t>
      </w:r>
      <w:r w:rsidRPr="00A4302D">
        <w:rPr>
          <w:i/>
          <w:color w:val="auto"/>
          <w:sz w:val="22"/>
          <w:szCs w:val="22"/>
        </w:rPr>
        <w:t xml:space="preserve">(Приложение №2). </w:t>
      </w:r>
    </w:p>
    <w:p w:rsidR="00211AD2" w:rsidRPr="00A4302D" w:rsidRDefault="00211AD2" w:rsidP="00211AD2">
      <w:pPr>
        <w:widowControl w:val="0"/>
        <w:autoSpaceDE w:val="0"/>
        <w:autoSpaceDN w:val="0"/>
        <w:adjustRightInd w:val="0"/>
        <w:jc w:val="both"/>
        <w:rPr>
          <w:sz w:val="22"/>
          <w:szCs w:val="22"/>
        </w:rPr>
      </w:pPr>
      <w:r w:rsidRPr="00A4302D">
        <w:rPr>
          <w:sz w:val="22"/>
          <w:szCs w:val="22"/>
        </w:rPr>
        <w:t>3.2.5. Оплачивать полученную от Теплоснабжающей организации энергию в соответствии с условиями настоящего Договора.</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t xml:space="preserve">                                                 3.2.6.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r w:rsidRPr="00A4302D">
        <w:rPr>
          <w:sz w:val="22"/>
          <w:szCs w:val="22"/>
        </w:rPr>
        <w:tab/>
      </w:r>
      <w:r w:rsidRPr="00A4302D">
        <w:rPr>
          <w:sz w:val="22"/>
          <w:szCs w:val="22"/>
        </w:rPr>
        <w:tab/>
      </w:r>
      <w:r w:rsidRPr="00A4302D">
        <w:rPr>
          <w:sz w:val="22"/>
          <w:szCs w:val="22"/>
        </w:rPr>
        <w:tab/>
      </w:r>
      <w:r w:rsidRPr="00A4302D">
        <w:rPr>
          <w:sz w:val="22"/>
          <w:szCs w:val="22"/>
        </w:rPr>
        <w:tab/>
        <w:t xml:space="preserve">  3.2.7. Производить установку и замену узлов учета тепловой энергии и теплоносителя по проекту, выполненному в соответствии с Техническими условиями, выданными Теплоснабжающей организацией и проектом, согласованным с Теплоснабжающей организацией. Предъявлять установленные по Техническим условиям Теплоснабжающей организации узлы учета для допуска их в эксплуатацию и пломбированию.</w:t>
      </w:r>
      <w:r w:rsidRPr="00A4302D">
        <w:rPr>
          <w:sz w:val="22"/>
          <w:szCs w:val="22"/>
        </w:rPr>
        <w:tab/>
      </w:r>
      <w:r w:rsidRPr="00A4302D">
        <w:rPr>
          <w:sz w:val="22"/>
          <w:szCs w:val="22"/>
        </w:rPr>
        <w:tab/>
      </w:r>
      <w:r w:rsidRPr="00A4302D">
        <w:rPr>
          <w:sz w:val="22"/>
          <w:szCs w:val="22"/>
        </w:rPr>
        <w:tab/>
        <w:t xml:space="preserve">  3.2.8. Обеспечить исправное состояние узла учета тепловой энергии и теплоносителя, находящегося на балансе Потребителя. Перед каждым отопительным сезоном совместно с представителем Теплоснабжающей организации осуществлять проверку готовности узла учета к эксплуатации, допускать в работу с оформлением двухстороннего акта допуска узла учета, после пуска тепла в течение </w:t>
      </w:r>
      <w:r>
        <w:rPr>
          <w:sz w:val="22"/>
          <w:szCs w:val="22"/>
        </w:rPr>
        <w:t>3</w:t>
      </w:r>
      <w:r w:rsidRPr="00A4302D">
        <w:rPr>
          <w:sz w:val="22"/>
          <w:szCs w:val="22"/>
        </w:rPr>
        <w:t>-х суток.</w:t>
      </w:r>
    </w:p>
    <w:p w:rsidR="00211AD2" w:rsidRPr="00A4302D" w:rsidRDefault="00211AD2" w:rsidP="00211AD2">
      <w:pPr>
        <w:jc w:val="both"/>
        <w:rPr>
          <w:sz w:val="22"/>
          <w:szCs w:val="22"/>
        </w:rPr>
      </w:pPr>
      <w:r w:rsidRPr="00A4302D">
        <w:rPr>
          <w:sz w:val="22"/>
          <w:szCs w:val="22"/>
        </w:rPr>
        <w:t xml:space="preserve">3.2.9. Своевременно осуществлять замену и поверку принадлежащих Потребителю приборов учета тепловой энергии и теплоносителя в соответствии с Правилами учета. </w:t>
      </w:r>
    </w:p>
    <w:p w:rsidR="00211AD2" w:rsidRPr="00A4302D" w:rsidRDefault="00211AD2" w:rsidP="00211AD2">
      <w:pPr>
        <w:jc w:val="both"/>
        <w:rPr>
          <w:sz w:val="22"/>
          <w:szCs w:val="22"/>
        </w:rPr>
      </w:pPr>
      <w:r w:rsidRPr="00A4302D">
        <w:rPr>
          <w:sz w:val="22"/>
          <w:szCs w:val="22"/>
        </w:rPr>
        <w:t>3.2.10. Обеспечивать сохранность пломб и знаков поверки на приборах учета, узлах учета, задвижках обводной линии, находящихся в границах его эксплуатационной ответственности.</w:t>
      </w:r>
    </w:p>
    <w:p w:rsidR="00211AD2" w:rsidRPr="00A4302D" w:rsidRDefault="00211AD2" w:rsidP="00211AD2">
      <w:pPr>
        <w:jc w:val="both"/>
        <w:rPr>
          <w:sz w:val="22"/>
          <w:szCs w:val="22"/>
        </w:rPr>
      </w:pPr>
      <w:r w:rsidRPr="00A4302D">
        <w:rPr>
          <w:sz w:val="22"/>
          <w:szCs w:val="22"/>
        </w:rPr>
        <w:t xml:space="preserve">3.2.11. При наличии у потребителя приборов учета в срок </w:t>
      </w:r>
      <w:r w:rsidRPr="00A4302D">
        <w:rPr>
          <w:sz w:val="22"/>
          <w:szCs w:val="22"/>
          <w:u w:val="single"/>
        </w:rPr>
        <w:t>до 20 числа текущего месяца</w:t>
      </w:r>
      <w:r w:rsidRPr="00A4302D">
        <w:rPr>
          <w:sz w:val="22"/>
          <w:szCs w:val="22"/>
        </w:rPr>
        <w:t xml:space="preserve"> предоставлять Теплоснабжающей организации данные о количестве потребленной в расчетном периоде энергии (ежесуточные записи показаний приборов учета или копию журналов учета тепловой энергии и теплоносителя, а также показания приборов регистрирующих параметры теплоносителя).</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t xml:space="preserve">                                                    3.2.12. Проводить промывку систем водопроводной  водой (перед началом отопительного  сезона или после  окончания ремонта) с составлением  двустороннего акта приемки в присутствии представителя Теплоснабжающей организации.</w:t>
      </w:r>
      <w:r w:rsidRPr="00A4302D">
        <w:rPr>
          <w:sz w:val="22"/>
          <w:szCs w:val="22"/>
        </w:rPr>
        <w:tab/>
        <w:t xml:space="preserve">                                               3.2.13. Осуществлять запуск системы отопления только при наличии акта технической готовности и при отсутствии задолженности за энергию, потребленную в прошлых периодах. Запуск системы отопления при отсутствии акта готовности, а также подключение к тепловым сетям при отсутствии технических условий приравнивается к самовольному подключению. </w:t>
      </w:r>
    </w:p>
    <w:p w:rsidR="00211AD2" w:rsidRPr="00A4302D" w:rsidRDefault="00211AD2" w:rsidP="00211AD2">
      <w:pPr>
        <w:jc w:val="both"/>
        <w:rPr>
          <w:sz w:val="22"/>
          <w:szCs w:val="22"/>
        </w:rPr>
      </w:pPr>
      <w:r w:rsidRPr="00A4302D">
        <w:rPr>
          <w:sz w:val="22"/>
          <w:szCs w:val="22"/>
        </w:rPr>
        <w:t xml:space="preserve">3.2.14. Иметь исполнительные чертежи всех тепловых сетей и паспорта теплопотребляющих установок. </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rsidR="00211AD2" w:rsidRPr="00A4302D" w:rsidRDefault="00211AD2" w:rsidP="00211AD2">
      <w:pPr>
        <w:jc w:val="both"/>
        <w:rPr>
          <w:sz w:val="22"/>
          <w:szCs w:val="22"/>
        </w:rPr>
      </w:pPr>
      <w:r w:rsidRPr="00A4302D">
        <w:rPr>
          <w:sz w:val="22"/>
          <w:szCs w:val="22"/>
        </w:rPr>
        <w:t xml:space="preserve">3.2.15. Подключать (присоединять) к своим сетям собственную дополнительную тепловую нагрузку и тепловую нагрузку иных потребителей (Субабонентов) только при условии наличия </w:t>
      </w:r>
      <w:r w:rsidRPr="00A4302D">
        <w:rPr>
          <w:sz w:val="22"/>
          <w:szCs w:val="22"/>
        </w:rPr>
        <w:lastRenderedPageBreak/>
        <w:t>разрешения Теплоснабжающей организации и выполнении технических условий на подключение тепловой нагрузки с внесением соответствующих изменений в настоящий договор. При изменении установленных Договором тепловых нагрузок Потребитель обязан составить акт с участием представителя Теплоснабжающей организации. Перерасчет сумм за энергию производится согласно дате,  указанной в акте, в течение одного месяца со дня его поступления.</w:t>
      </w:r>
      <w:r w:rsidRPr="00A4302D">
        <w:rPr>
          <w:sz w:val="22"/>
          <w:szCs w:val="22"/>
        </w:rPr>
        <w:tab/>
      </w:r>
      <w:r w:rsidRPr="00A4302D">
        <w:rPr>
          <w:sz w:val="22"/>
          <w:szCs w:val="22"/>
        </w:rPr>
        <w:tab/>
        <w:t xml:space="preserve">                                                                                                                    3.2.16. Перед началом отопительного сезона Потребитель обязан подать заявку на подключение.</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rsidR="00211AD2" w:rsidRPr="00A4302D" w:rsidRDefault="00211AD2" w:rsidP="00211AD2">
      <w:pPr>
        <w:jc w:val="both"/>
        <w:rPr>
          <w:sz w:val="22"/>
          <w:szCs w:val="22"/>
        </w:rPr>
      </w:pPr>
      <w:r w:rsidRPr="00A4302D">
        <w:rPr>
          <w:sz w:val="22"/>
          <w:szCs w:val="22"/>
        </w:rPr>
        <w:t xml:space="preserve">3.2.17. Возмещать Теплоснабжающей организации расходы, связанные с прекращением и восстановлением теплоснабжения после отключения в соответствии с п. 2.1.2 настоящего Договора. </w:t>
      </w:r>
    </w:p>
    <w:p w:rsidR="00211AD2" w:rsidRPr="00A4302D" w:rsidRDefault="00211AD2" w:rsidP="00211AD2">
      <w:pPr>
        <w:shd w:val="clear" w:color="auto" w:fill="FFFFFF"/>
        <w:jc w:val="both"/>
        <w:rPr>
          <w:sz w:val="22"/>
          <w:szCs w:val="22"/>
        </w:rPr>
      </w:pPr>
      <w:r w:rsidRPr="00A4302D">
        <w:rPr>
          <w:sz w:val="22"/>
          <w:szCs w:val="22"/>
        </w:rPr>
        <w:t>3.2.18.</w:t>
      </w:r>
      <w:r w:rsidRPr="00A4302D">
        <w:rPr>
          <w:sz w:val="22"/>
          <w:szCs w:val="22"/>
        </w:rPr>
        <w:tab/>
        <w:t xml:space="preserve">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теплоснабжения, в том числе в местах прокладки сетей, находящихся в границах его эксплуатационной ответственности, без согласия Теплоснабжающей организации.</w:t>
      </w:r>
    </w:p>
    <w:p w:rsidR="00211AD2" w:rsidRPr="00A4302D" w:rsidRDefault="00211AD2" w:rsidP="00211AD2">
      <w:pPr>
        <w:shd w:val="clear" w:color="auto" w:fill="FFFFFF"/>
        <w:jc w:val="both"/>
        <w:rPr>
          <w:sz w:val="22"/>
          <w:szCs w:val="22"/>
        </w:rPr>
      </w:pPr>
      <w:r w:rsidRPr="00A4302D">
        <w:rPr>
          <w:sz w:val="22"/>
          <w:szCs w:val="22"/>
        </w:rPr>
        <w:t>3.2.19.</w:t>
      </w:r>
      <w:r w:rsidRPr="00A4302D">
        <w:rPr>
          <w:sz w:val="22"/>
          <w:szCs w:val="22"/>
        </w:rPr>
        <w:tab/>
        <w:t>Незамедлительно сообщать Теплоснабжающей организации обо всех повреждениях или неисправностях на тепловых сетях, сооружениях и устройствах, приборах учета, о нарушениях работы системы теплоснабжения,  которые могут оказать негативное воздействие на работу централизованной системы теплоснабжения  и причинить вред окружающей среде.</w:t>
      </w:r>
    </w:p>
    <w:p w:rsidR="00211AD2" w:rsidRPr="00A4302D" w:rsidRDefault="00211AD2" w:rsidP="00211AD2">
      <w:pPr>
        <w:shd w:val="clear" w:color="auto" w:fill="FFFFFF"/>
        <w:jc w:val="both"/>
        <w:rPr>
          <w:sz w:val="22"/>
          <w:szCs w:val="22"/>
        </w:rPr>
      </w:pPr>
      <w:r w:rsidRPr="00A4302D">
        <w:rPr>
          <w:sz w:val="22"/>
          <w:szCs w:val="22"/>
        </w:rPr>
        <w:t>3.2.20. Обеспечить в сроки, установленные законодательством РФ, ликвидацию повреждения или неисправности тепловых сетей, принадлежащих Потребителю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211AD2" w:rsidRPr="00A4302D" w:rsidRDefault="00211AD2" w:rsidP="00211AD2">
      <w:pPr>
        <w:shd w:val="clear" w:color="auto" w:fill="FFFFFF"/>
        <w:jc w:val="both"/>
        <w:rPr>
          <w:i/>
          <w:sz w:val="22"/>
          <w:szCs w:val="22"/>
        </w:rPr>
      </w:pPr>
      <w:r w:rsidRPr="00A4302D">
        <w:rPr>
          <w:sz w:val="22"/>
          <w:szCs w:val="22"/>
        </w:rPr>
        <w:t>3.2.21. Предоставлять в Теплоснабжающую организацию приказ о назначении лица ответственного (представителя) за исправное состояние и безопасную эксплуатацию тепловых энергоустановок и тепловых сетей, а так же протокол проверки  знаний ответственного лица.</w:t>
      </w:r>
    </w:p>
    <w:p w:rsidR="00211AD2" w:rsidRPr="00A4302D" w:rsidRDefault="00211AD2" w:rsidP="00211AD2">
      <w:pPr>
        <w:widowControl w:val="0"/>
        <w:autoSpaceDE w:val="0"/>
        <w:autoSpaceDN w:val="0"/>
        <w:adjustRightInd w:val="0"/>
        <w:jc w:val="both"/>
        <w:rPr>
          <w:sz w:val="22"/>
          <w:szCs w:val="22"/>
        </w:rPr>
      </w:pPr>
      <w:r w:rsidRPr="00A4302D">
        <w:rPr>
          <w:sz w:val="22"/>
          <w:szCs w:val="22"/>
        </w:rPr>
        <w:t>3.2.22. Согласовывать с Теплоснабжающей организацией любые отключения и включения систем теплопотребления, а также работы по реконструкции тепловых сетей и систем теплопотребления.</w:t>
      </w:r>
    </w:p>
    <w:p w:rsidR="00211AD2" w:rsidRPr="00A4302D" w:rsidRDefault="00211AD2" w:rsidP="00211AD2">
      <w:pPr>
        <w:jc w:val="both"/>
        <w:rPr>
          <w:sz w:val="22"/>
          <w:szCs w:val="22"/>
        </w:rPr>
      </w:pPr>
      <w:r w:rsidRPr="00A4302D">
        <w:rPr>
          <w:sz w:val="22"/>
          <w:szCs w:val="22"/>
        </w:rPr>
        <w:t>3.2.23. Оплачивать Теплоснабжающей организации стоимость сверхнормативной утечки тепловой энергии и теплоносителя в пределах балансовой принадлежности и эксплуатационной ответственности тепловых сетей Потребителя.</w:t>
      </w:r>
      <w:r w:rsidRPr="00A4302D">
        <w:rPr>
          <w:sz w:val="22"/>
          <w:szCs w:val="22"/>
        </w:rPr>
        <w:tab/>
      </w:r>
      <w:r w:rsidRPr="00A4302D">
        <w:rPr>
          <w:sz w:val="22"/>
          <w:szCs w:val="22"/>
        </w:rPr>
        <w:tab/>
      </w:r>
      <w:r w:rsidRPr="00A4302D">
        <w:rPr>
          <w:sz w:val="22"/>
          <w:szCs w:val="22"/>
        </w:rPr>
        <w:tab/>
        <w:t xml:space="preserve">                                       3.2.24. В семидневный срок сообщить  Теплоснабжающей организации об изменениях юридического адреса, банковских реквизитов, наименования Потребителя, ведомственной принадлежности или формы собственности и других данных, влияющих на надлежащее исполнение настоящего Договора.</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t xml:space="preserve">                                       3.2.25. При прекращении деятельности (ликвидации, реорганизации) и/или продаже (отчуждении иным образом) своих объектов, предназначенных для непосредственного участия в энергоснабжении Потребителя, изменении назначения занимаемого здания, сооружения, помещения сообщать письменно в Теплоснабжающую организацию не позднее, чем за 30 дней до момента совершения факта, фиксирующего прекращение деятельности и/или отчуждение объектов, об изменении назначения (цели использования) помещений, об изменении настоящего Договора.</w:t>
      </w:r>
    </w:p>
    <w:p w:rsidR="00211AD2" w:rsidRPr="00A4302D" w:rsidRDefault="00211AD2" w:rsidP="00211AD2">
      <w:pPr>
        <w:jc w:val="both"/>
        <w:rPr>
          <w:sz w:val="22"/>
          <w:szCs w:val="22"/>
        </w:rPr>
      </w:pPr>
      <w:r w:rsidRPr="00A4302D">
        <w:rPr>
          <w:sz w:val="22"/>
          <w:szCs w:val="22"/>
        </w:rPr>
        <w:t>3.2.26. В 10-дневный срок с даты фактического прекращения деятельности и/или отчуждения объектов, оборудования, участвующего в передаче, распределении и/или потреблении тепловой энергии, произвести с Теплоснабжающей организацией полный расчет (оплату) стоимости тепловой энергии и теплоносителя, а также пени, процентов за нарушение сроков оплаты ранее принятых тепловой энергии и теплоносителя.</w:t>
      </w:r>
    </w:p>
    <w:p w:rsidR="00211AD2" w:rsidRPr="00A4302D" w:rsidRDefault="00211AD2" w:rsidP="00211AD2">
      <w:pPr>
        <w:jc w:val="both"/>
        <w:rPr>
          <w:sz w:val="22"/>
          <w:szCs w:val="22"/>
        </w:rPr>
      </w:pPr>
      <w:r w:rsidRPr="00A4302D">
        <w:rPr>
          <w:sz w:val="22"/>
          <w:szCs w:val="22"/>
        </w:rPr>
        <w:t>3.2.27. Не реже одного раза в квартал производить сверку взаиморасчетов с Теплоснабжающей организацией за поставленную тепловую энергию.</w:t>
      </w:r>
    </w:p>
    <w:p w:rsidR="00211AD2" w:rsidRPr="00A4302D" w:rsidRDefault="00211AD2" w:rsidP="00211AD2">
      <w:pPr>
        <w:autoSpaceDE w:val="0"/>
        <w:autoSpaceDN w:val="0"/>
        <w:adjustRightInd w:val="0"/>
        <w:jc w:val="both"/>
        <w:rPr>
          <w:color w:val="auto"/>
          <w:sz w:val="22"/>
          <w:szCs w:val="22"/>
        </w:rPr>
      </w:pPr>
      <w:r w:rsidRPr="00A4302D">
        <w:rPr>
          <w:color w:val="auto"/>
          <w:sz w:val="22"/>
          <w:szCs w:val="22"/>
        </w:rPr>
        <w:t xml:space="preserve">3.2.28. Принимать от </w:t>
      </w:r>
      <w:r w:rsidRPr="00A4302D">
        <w:rPr>
          <w:sz w:val="22"/>
          <w:szCs w:val="22"/>
        </w:rPr>
        <w:t>Теплоснабжающей организации</w:t>
      </w:r>
      <w:r w:rsidRPr="00A4302D">
        <w:rPr>
          <w:color w:val="auto"/>
          <w:sz w:val="22"/>
          <w:szCs w:val="22"/>
        </w:rPr>
        <w:t xml:space="preserve"> исходящую документацию (письма, извещения, телефонограммы).</w:t>
      </w:r>
    </w:p>
    <w:p w:rsidR="00211AD2" w:rsidRPr="00A4302D" w:rsidRDefault="00211AD2" w:rsidP="00211AD2">
      <w:pPr>
        <w:jc w:val="both"/>
        <w:rPr>
          <w:b/>
          <w:sz w:val="22"/>
          <w:szCs w:val="22"/>
        </w:rPr>
      </w:pPr>
      <w:r w:rsidRPr="00A4302D">
        <w:rPr>
          <w:b/>
          <w:sz w:val="22"/>
          <w:szCs w:val="22"/>
        </w:rPr>
        <w:t>3.3.      Потребителю запрещается:</w:t>
      </w:r>
    </w:p>
    <w:p w:rsidR="00211AD2" w:rsidRPr="00A4302D" w:rsidRDefault="00211AD2" w:rsidP="00211AD2">
      <w:pPr>
        <w:jc w:val="both"/>
        <w:rPr>
          <w:sz w:val="22"/>
          <w:szCs w:val="22"/>
        </w:rPr>
      </w:pPr>
      <w:r w:rsidRPr="00A4302D">
        <w:rPr>
          <w:sz w:val="22"/>
          <w:szCs w:val="22"/>
        </w:rPr>
        <w:t>3.3.1. Использовать теплоноситель из сети, системы отопления не по прямому назначению (производить забор и слив воды из сети и системы).</w:t>
      </w:r>
      <w:r w:rsidRPr="00A4302D">
        <w:rPr>
          <w:sz w:val="22"/>
          <w:szCs w:val="22"/>
        </w:rPr>
        <w:tab/>
      </w:r>
    </w:p>
    <w:p w:rsidR="00211AD2" w:rsidRPr="00A4302D" w:rsidRDefault="00211AD2" w:rsidP="00211AD2">
      <w:pPr>
        <w:jc w:val="both"/>
        <w:rPr>
          <w:sz w:val="22"/>
          <w:szCs w:val="22"/>
        </w:rPr>
      </w:pPr>
    </w:p>
    <w:p w:rsidR="00211AD2" w:rsidRPr="00A4302D" w:rsidRDefault="00211AD2" w:rsidP="00211AD2">
      <w:pPr>
        <w:jc w:val="center"/>
        <w:rPr>
          <w:b/>
          <w:sz w:val="22"/>
          <w:szCs w:val="22"/>
        </w:rPr>
      </w:pPr>
      <w:r w:rsidRPr="00A4302D">
        <w:rPr>
          <w:b/>
          <w:sz w:val="22"/>
          <w:szCs w:val="22"/>
        </w:rPr>
        <w:t>4. Порядок учета тепловой энергии.</w:t>
      </w:r>
    </w:p>
    <w:p w:rsidR="00211AD2" w:rsidRPr="00A4302D" w:rsidRDefault="00211AD2" w:rsidP="00211AD2">
      <w:pPr>
        <w:shd w:val="clear" w:color="auto" w:fill="FFFFFF"/>
        <w:jc w:val="both"/>
        <w:rPr>
          <w:sz w:val="22"/>
          <w:szCs w:val="22"/>
        </w:rPr>
      </w:pPr>
      <w:r w:rsidRPr="00A4302D">
        <w:rPr>
          <w:sz w:val="22"/>
          <w:szCs w:val="22"/>
        </w:rPr>
        <w:lastRenderedPageBreak/>
        <w:t xml:space="preserve">4.1. Учет получаемой тепловой энергии производится по приборам учета, установленным на тепловом вводе </w:t>
      </w:r>
      <w:r w:rsidRPr="00A4302D">
        <w:rPr>
          <w:color w:val="auto"/>
          <w:sz w:val="22"/>
          <w:szCs w:val="22"/>
        </w:rPr>
        <w:t>Потребителя</w:t>
      </w:r>
      <w:r w:rsidRPr="00A4302D">
        <w:rPr>
          <w:sz w:val="22"/>
          <w:szCs w:val="22"/>
        </w:rPr>
        <w:t xml:space="preserve">, в соответствии с «Правилами коммерческого учета тепловой энергии, теплоносителя» (утв. Постановлением Правительства РФ от 18 ноября </w:t>
      </w:r>
      <w:smartTag w:uri="urn:schemas-microsoft-com:office:smarttags" w:element="metricconverter">
        <w:smartTagPr>
          <w:attr w:name="ProductID" w:val="2013 г"/>
        </w:smartTagPr>
        <w:r w:rsidRPr="00A4302D">
          <w:rPr>
            <w:sz w:val="22"/>
            <w:szCs w:val="22"/>
          </w:rPr>
          <w:t>2013 г</w:t>
        </w:r>
      </w:smartTag>
      <w:r w:rsidRPr="00A4302D">
        <w:rPr>
          <w:sz w:val="22"/>
          <w:szCs w:val="22"/>
        </w:rPr>
        <w:t>. № 1034). Приборы учета допускаются ежегодно в эксплуатацию перед началом отопительного сезона. Расчет по приборам производится только при наличии оформленного акта допуска узла учета тепловой энергии в эксплуатацию. Прибор учета, не имеющий пломб Теплоснабжающей организации и клейм госповерителя, не является расчетным.</w:t>
      </w:r>
      <w:r w:rsidRPr="00A4302D">
        <w:rPr>
          <w:sz w:val="22"/>
          <w:szCs w:val="22"/>
        </w:rPr>
        <w:tab/>
      </w:r>
    </w:p>
    <w:p w:rsidR="00211AD2" w:rsidRPr="00A4302D" w:rsidRDefault="00211AD2" w:rsidP="00211AD2">
      <w:pPr>
        <w:shd w:val="clear" w:color="auto" w:fill="FFFFFF"/>
        <w:jc w:val="both"/>
        <w:rPr>
          <w:color w:val="auto"/>
          <w:sz w:val="22"/>
          <w:szCs w:val="22"/>
        </w:rPr>
      </w:pPr>
      <w:r w:rsidRPr="00A4302D">
        <w:rPr>
          <w:color w:val="auto"/>
          <w:sz w:val="22"/>
          <w:szCs w:val="22"/>
        </w:rPr>
        <w:t xml:space="preserve">Потребитель снимает показания приборов учета тепловой энергии и передает их в </w:t>
      </w:r>
      <w:r w:rsidRPr="00A4302D">
        <w:rPr>
          <w:sz w:val="22"/>
          <w:szCs w:val="22"/>
        </w:rPr>
        <w:t>Теплоснабжающую организацию</w:t>
      </w:r>
      <w:r w:rsidRPr="00A4302D">
        <w:rPr>
          <w:color w:val="auto"/>
          <w:sz w:val="22"/>
          <w:szCs w:val="22"/>
        </w:rPr>
        <w:t xml:space="preserve"> </w:t>
      </w:r>
      <w:r w:rsidRPr="00A4302D">
        <w:rPr>
          <w:b/>
          <w:color w:val="auto"/>
          <w:sz w:val="22"/>
          <w:szCs w:val="22"/>
          <w:u w:val="single"/>
        </w:rPr>
        <w:t>до 20 числа</w:t>
      </w:r>
      <w:r w:rsidRPr="00A4302D">
        <w:rPr>
          <w:color w:val="auto"/>
          <w:sz w:val="22"/>
          <w:szCs w:val="22"/>
        </w:rPr>
        <w:t xml:space="preserve"> текущего месяца в форме отчета о потреблении т/энергии и теплоносителя в виде посуточной распечатки архивных значений регистрируемых параметров теплоносителя (или копию журнала учета т/энергии и теплоносителя по форме, указанной в «Правилах коммерческого </w:t>
      </w:r>
      <w:r w:rsidRPr="00A4302D">
        <w:rPr>
          <w:sz w:val="22"/>
          <w:szCs w:val="22"/>
        </w:rPr>
        <w:t>учета»</w:t>
      </w:r>
      <w:r w:rsidRPr="00A4302D">
        <w:rPr>
          <w:color w:val="auto"/>
          <w:sz w:val="22"/>
          <w:szCs w:val="22"/>
        </w:rPr>
        <w:t xml:space="preserve">), и несет ответственность за достоверность представленных данных. Отчет предоставляет лицо, назначенное распоряжением (приказом) руководителя организации. </w:t>
      </w:r>
    </w:p>
    <w:p w:rsidR="00211AD2" w:rsidRPr="00A4302D" w:rsidRDefault="00211AD2" w:rsidP="00211AD2">
      <w:pPr>
        <w:shd w:val="clear" w:color="auto" w:fill="FFFFFF"/>
        <w:jc w:val="both"/>
        <w:rPr>
          <w:color w:val="auto"/>
          <w:sz w:val="22"/>
          <w:szCs w:val="22"/>
        </w:rPr>
      </w:pPr>
      <w:r w:rsidRPr="00A4302D">
        <w:rPr>
          <w:color w:val="auto"/>
          <w:sz w:val="22"/>
          <w:szCs w:val="22"/>
        </w:rPr>
        <w:t>При превышении Потребителем среднесуточной температуры обратной сетевой воды более чем на 5% против графика</w:t>
      </w:r>
      <w:r w:rsidRPr="00A4302D">
        <w:rPr>
          <w:sz w:val="22"/>
          <w:szCs w:val="22"/>
        </w:rPr>
        <w:t xml:space="preserve">, </w:t>
      </w:r>
      <w:r w:rsidRPr="00A4302D">
        <w:rPr>
          <w:color w:val="auto"/>
          <w:sz w:val="22"/>
          <w:szCs w:val="22"/>
        </w:rPr>
        <w:t xml:space="preserve">с Потребителя взимается плата за теплоэнергию на основании фактического расхода теплоносителя по температурному перепаду, предусмотренному температурным графиком, приложенным к договору и который является неотъемлемой частью договора </w:t>
      </w:r>
      <w:r w:rsidRPr="00A4302D">
        <w:rPr>
          <w:i/>
          <w:color w:val="auto"/>
          <w:sz w:val="22"/>
          <w:szCs w:val="22"/>
        </w:rPr>
        <w:t>(Приложение 2).</w:t>
      </w:r>
    </w:p>
    <w:p w:rsidR="00211AD2" w:rsidRPr="00A4302D" w:rsidRDefault="00211AD2" w:rsidP="00211AD2">
      <w:pPr>
        <w:widowControl w:val="0"/>
        <w:autoSpaceDE w:val="0"/>
        <w:autoSpaceDN w:val="0"/>
        <w:adjustRightInd w:val="0"/>
        <w:jc w:val="both"/>
        <w:rPr>
          <w:sz w:val="22"/>
          <w:szCs w:val="22"/>
        </w:rPr>
      </w:pPr>
      <w:r w:rsidRPr="00A4302D">
        <w:rPr>
          <w:color w:val="auto"/>
          <w:sz w:val="22"/>
          <w:szCs w:val="22"/>
        </w:rPr>
        <w:t xml:space="preserve">4.2. </w:t>
      </w:r>
      <w:r w:rsidRPr="00A4302D">
        <w:rPr>
          <w:sz w:val="22"/>
          <w:szCs w:val="22"/>
        </w:rPr>
        <w:t xml:space="preserve">При нарушении режима потребления тепловой энергии, в том числе превышении фактического объема потребления тепловой энергии и теплоносителя над договорным объемом потребления, исходя из договорной величины тепловой нагрузки в случаях, предусмотренных законодательством РФ, Потребитель обязан оплатить Теплоснабжающей организации объем сверхдоговорного, без учетного потребления или потребления с нарушением режима потребления </w:t>
      </w:r>
      <w:r>
        <w:rPr>
          <w:sz w:val="22"/>
          <w:szCs w:val="22"/>
        </w:rPr>
        <w:t>тепловой энергии</w:t>
      </w:r>
      <w:r w:rsidRPr="00A4302D">
        <w:rPr>
          <w:sz w:val="22"/>
          <w:szCs w:val="22"/>
        </w:rPr>
        <w:t>.</w:t>
      </w:r>
    </w:p>
    <w:p w:rsidR="00211AD2" w:rsidRPr="00A4302D" w:rsidRDefault="00211AD2" w:rsidP="00211AD2">
      <w:pPr>
        <w:jc w:val="both"/>
        <w:rPr>
          <w:sz w:val="22"/>
          <w:szCs w:val="22"/>
        </w:rPr>
      </w:pPr>
      <w:r w:rsidRPr="00A4302D">
        <w:rPr>
          <w:sz w:val="22"/>
          <w:szCs w:val="22"/>
        </w:rPr>
        <w:t>4.3. Учет поставки тепловой энергии должен производиться на границе раздела тепловых сетей Теплоснабжающей организации и Потребителя. При установке приборов учета не на границе раздела балансовой принадлежности и эксплуатационной ответственности, количество потребляемой Потребителем энергии определяется по показаниям приборов учета энергии и корректируется на величину тепловых потерь и потерь тепла с утечками воды на участке сети от границы балансовой принадлежности и эксплуатационной ответственности до места установки прибора учета.</w:t>
      </w:r>
    </w:p>
    <w:p w:rsidR="00211AD2" w:rsidRPr="00A4302D" w:rsidRDefault="00211AD2" w:rsidP="00211AD2">
      <w:pPr>
        <w:jc w:val="both"/>
        <w:rPr>
          <w:sz w:val="22"/>
          <w:szCs w:val="22"/>
        </w:rPr>
      </w:pPr>
      <w:r w:rsidRPr="00A4302D">
        <w:rPr>
          <w:sz w:val="22"/>
          <w:szCs w:val="22"/>
        </w:rPr>
        <w:t>4.4. Расчет потерь производит Теплоснабжающая организация.</w:t>
      </w:r>
    </w:p>
    <w:p w:rsidR="00211AD2" w:rsidRPr="00A4302D" w:rsidRDefault="00211AD2" w:rsidP="00211AD2">
      <w:pPr>
        <w:jc w:val="both"/>
        <w:rPr>
          <w:sz w:val="22"/>
          <w:szCs w:val="22"/>
        </w:rPr>
      </w:pPr>
      <w:r w:rsidRPr="00A4302D">
        <w:rPr>
          <w:sz w:val="22"/>
          <w:szCs w:val="22"/>
        </w:rPr>
        <w:t>4.5. В случае несвоевременного предоставления Теплоснабжающей организации информации о количестве фактически полученной Потребителем энергии расчет за потребленную энергию в данном расчетном периоде будет производиться согласно пункту 4.6. настоящего Договора.</w:t>
      </w:r>
    </w:p>
    <w:p w:rsidR="005152AD" w:rsidRPr="005152AD" w:rsidRDefault="00211AD2" w:rsidP="005152AD">
      <w:pPr>
        <w:jc w:val="both"/>
        <w:rPr>
          <w:sz w:val="22"/>
          <w:szCs w:val="22"/>
        </w:rPr>
      </w:pPr>
      <w:r w:rsidRPr="00A4302D">
        <w:rPr>
          <w:sz w:val="22"/>
          <w:szCs w:val="22"/>
        </w:rPr>
        <w:t xml:space="preserve">4.6. </w:t>
      </w:r>
      <w:r w:rsidR="005152AD" w:rsidRPr="005152AD">
        <w:rPr>
          <w:sz w:val="22"/>
          <w:szCs w:val="22"/>
        </w:rPr>
        <w:t xml:space="preserve">  При отсутствии приборов учета тепловой энергии, их неисправности более 30 суток в расчетном периоде, обнаружения поврежденных или отсутствующих пломб и клейм, при отсутствии допуска приборов учета в эксплуатацию определение количества поставляемой энергии производится  расчетным путем, согласно Методике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 2014 г. №99/</w:t>
      </w:r>
      <w:proofErr w:type="spellStart"/>
      <w:r w:rsidR="005152AD" w:rsidRPr="005152AD">
        <w:rPr>
          <w:sz w:val="22"/>
          <w:szCs w:val="22"/>
        </w:rPr>
        <w:t>пр</w:t>
      </w:r>
      <w:proofErr w:type="spellEnd"/>
      <w:r w:rsidR="005152AD" w:rsidRPr="005152AD">
        <w:rPr>
          <w:sz w:val="22"/>
          <w:szCs w:val="22"/>
        </w:rPr>
        <w:t xml:space="preserve"> п. 66; 67; 68. </w:t>
      </w:r>
    </w:p>
    <w:p w:rsidR="00211AD2" w:rsidRPr="00A4302D" w:rsidRDefault="005152AD" w:rsidP="005152AD">
      <w:pPr>
        <w:jc w:val="both"/>
        <w:rPr>
          <w:sz w:val="22"/>
          <w:szCs w:val="22"/>
        </w:rPr>
      </w:pPr>
      <w:r w:rsidRPr="005152AD">
        <w:rPr>
          <w:sz w:val="22"/>
          <w:szCs w:val="22"/>
        </w:rPr>
        <w:t>В случае неисправности приборов учета тепловой энергии, истечения срока их поверки, включая вывод из работы для ремонта или поверки на срок до 30 суток расчет производится, согласно Методике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 2014 г. №99/</w:t>
      </w:r>
      <w:proofErr w:type="spellStart"/>
      <w:r w:rsidRPr="005152AD">
        <w:rPr>
          <w:sz w:val="22"/>
          <w:szCs w:val="22"/>
        </w:rPr>
        <w:t>пр</w:t>
      </w:r>
      <w:proofErr w:type="spellEnd"/>
      <w:r w:rsidRPr="005152AD">
        <w:rPr>
          <w:sz w:val="22"/>
          <w:szCs w:val="22"/>
        </w:rPr>
        <w:t xml:space="preserve"> п.69.</w:t>
      </w:r>
    </w:p>
    <w:p w:rsidR="00211AD2" w:rsidRPr="00A4302D" w:rsidRDefault="00211AD2" w:rsidP="00211AD2">
      <w:pPr>
        <w:shd w:val="clear" w:color="auto" w:fill="FFFFFF"/>
        <w:jc w:val="both"/>
        <w:rPr>
          <w:sz w:val="22"/>
          <w:szCs w:val="22"/>
        </w:rPr>
      </w:pPr>
      <w:r w:rsidRPr="00A4302D">
        <w:rPr>
          <w:sz w:val="22"/>
          <w:szCs w:val="22"/>
        </w:rPr>
        <w:t>4.7. Тепловые потери через изоляцию трубопроводов на участках тепловой сети, находящихся на балансе и эксплуатационной ответственности соответствующего Потребителя, включаются в количество энергии, потребленной этим Потребителем в расчетном периоде, так же как и потери энергии со всеми видами утечки и сливом теплоносителя из систем теплопотребления и трубопроводов его участка тепловой сети.</w:t>
      </w:r>
    </w:p>
    <w:p w:rsidR="00211AD2" w:rsidRPr="00A4302D" w:rsidRDefault="00211AD2" w:rsidP="00211AD2">
      <w:pPr>
        <w:shd w:val="clear" w:color="auto" w:fill="FFFFFF"/>
        <w:jc w:val="both"/>
        <w:rPr>
          <w:sz w:val="22"/>
          <w:szCs w:val="22"/>
        </w:rPr>
      </w:pPr>
      <w:r w:rsidRPr="00A4302D">
        <w:rPr>
          <w:sz w:val="22"/>
          <w:szCs w:val="22"/>
        </w:rPr>
        <w:t xml:space="preserve">4.8. Для  оперативной связи и согласования различных рабочих вопросов в рамках настоящего Договора стороны назначают своих ответственных представителей:  </w:t>
      </w:r>
    </w:p>
    <w:p w:rsidR="00211AD2" w:rsidRPr="00A4302D" w:rsidRDefault="00211AD2" w:rsidP="00211AD2">
      <w:pPr>
        <w:shd w:val="clear" w:color="auto" w:fill="FFFFFF"/>
        <w:ind w:firstLine="720"/>
        <w:jc w:val="both"/>
        <w:rPr>
          <w:sz w:val="22"/>
          <w:szCs w:val="22"/>
        </w:rPr>
      </w:pPr>
      <w:r w:rsidRPr="00A4302D">
        <w:rPr>
          <w:sz w:val="22"/>
          <w:szCs w:val="22"/>
        </w:rPr>
        <w:t xml:space="preserve">от Теплоснабжающей организации </w:t>
      </w:r>
      <w:r w:rsidR="0057579A">
        <w:rPr>
          <w:sz w:val="22"/>
          <w:szCs w:val="22"/>
        </w:rPr>
        <w:t>____________</w:t>
      </w:r>
      <w:r w:rsidR="00A23087">
        <w:rPr>
          <w:sz w:val="22"/>
          <w:szCs w:val="22"/>
        </w:rPr>
        <w:t xml:space="preserve"> </w:t>
      </w:r>
      <w:r w:rsidRPr="00A4302D">
        <w:rPr>
          <w:sz w:val="22"/>
          <w:szCs w:val="22"/>
        </w:rPr>
        <w:t>тел. 2-91-27,</w:t>
      </w:r>
    </w:p>
    <w:p w:rsidR="00211AD2" w:rsidRPr="00A4302D" w:rsidRDefault="00211AD2" w:rsidP="00211AD2">
      <w:pPr>
        <w:shd w:val="clear" w:color="auto" w:fill="FFFFFF"/>
        <w:ind w:firstLine="720"/>
        <w:jc w:val="both"/>
        <w:rPr>
          <w:sz w:val="22"/>
          <w:szCs w:val="22"/>
        </w:rPr>
      </w:pPr>
      <w:r w:rsidRPr="00A4302D">
        <w:rPr>
          <w:sz w:val="22"/>
          <w:szCs w:val="22"/>
        </w:rPr>
        <w:t xml:space="preserve">от </w:t>
      </w:r>
      <w:r w:rsidRPr="00A4302D">
        <w:rPr>
          <w:color w:val="auto"/>
          <w:sz w:val="22"/>
          <w:szCs w:val="22"/>
        </w:rPr>
        <w:t xml:space="preserve">Потребителя </w:t>
      </w:r>
      <w:r w:rsidRPr="00A4302D">
        <w:rPr>
          <w:sz w:val="22"/>
          <w:szCs w:val="22"/>
        </w:rPr>
        <w:t xml:space="preserve"> _________________________________</w:t>
      </w:r>
    </w:p>
    <w:p w:rsidR="00211AD2" w:rsidRPr="00A4302D" w:rsidRDefault="00211AD2" w:rsidP="00211AD2">
      <w:pPr>
        <w:widowControl w:val="0"/>
        <w:autoSpaceDE w:val="0"/>
        <w:autoSpaceDN w:val="0"/>
        <w:adjustRightInd w:val="0"/>
        <w:jc w:val="both"/>
        <w:rPr>
          <w:sz w:val="22"/>
          <w:szCs w:val="22"/>
        </w:rPr>
      </w:pPr>
      <w:r w:rsidRPr="00A4302D">
        <w:rPr>
          <w:sz w:val="22"/>
          <w:szCs w:val="22"/>
        </w:rPr>
        <w:t xml:space="preserve">4.9. Граница балансовой принадлежности теплосети и эксплуатационной ответственности сторон (ответственности за состояние и обслуживание систем теплоснабжения) </w:t>
      </w:r>
      <w:r w:rsidRPr="00A4302D">
        <w:rPr>
          <w:sz w:val="22"/>
          <w:szCs w:val="22"/>
        </w:rPr>
        <w:lastRenderedPageBreak/>
        <w:t xml:space="preserve">устанавливается соответствующим Актом  </w:t>
      </w:r>
      <w:r w:rsidRPr="00A4302D">
        <w:rPr>
          <w:i/>
          <w:sz w:val="22"/>
          <w:szCs w:val="22"/>
        </w:rPr>
        <w:t>(Приложение №1)</w:t>
      </w:r>
      <w:r w:rsidRPr="00A4302D">
        <w:rPr>
          <w:sz w:val="22"/>
          <w:szCs w:val="22"/>
        </w:rPr>
        <w:t>, являющимся неотъемлемой частью настоящего Договора.</w:t>
      </w:r>
    </w:p>
    <w:p w:rsidR="00211AD2" w:rsidRPr="00A4302D" w:rsidRDefault="00211AD2" w:rsidP="00211AD2">
      <w:pPr>
        <w:shd w:val="clear" w:color="auto" w:fill="FFFFFF"/>
        <w:jc w:val="both"/>
        <w:rPr>
          <w:color w:val="auto"/>
          <w:sz w:val="22"/>
          <w:szCs w:val="22"/>
        </w:rPr>
      </w:pPr>
      <w:r w:rsidRPr="00A4302D">
        <w:rPr>
          <w:color w:val="auto"/>
          <w:sz w:val="22"/>
          <w:szCs w:val="22"/>
        </w:rPr>
        <w:t xml:space="preserve">4.10. За самовольное подключение к системам </w:t>
      </w:r>
      <w:proofErr w:type="spellStart"/>
      <w:r w:rsidRPr="00A4302D">
        <w:rPr>
          <w:color w:val="auto"/>
          <w:sz w:val="22"/>
          <w:szCs w:val="22"/>
        </w:rPr>
        <w:t>тепловодопотребления</w:t>
      </w:r>
      <w:proofErr w:type="spellEnd"/>
      <w:r w:rsidRPr="00A4302D">
        <w:rPr>
          <w:color w:val="auto"/>
          <w:sz w:val="22"/>
          <w:szCs w:val="22"/>
        </w:rPr>
        <w:t xml:space="preserve">, за потребление тепловой энергии без разрешения </w:t>
      </w:r>
      <w:r w:rsidRPr="00A4302D">
        <w:rPr>
          <w:sz w:val="22"/>
          <w:szCs w:val="22"/>
        </w:rPr>
        <w:t xml:space="preserve">Теплоснабжающей организации   </w:t>
      </w:r>
      <w:r w:rsidRPr="00A4302D">
        <w:rPr>
          <w:color w:val="auto"/>
          <w:sz w:val="22"/>
          <w:szCs w:val="22"/>
        </w:rPr>
        <w:t xml:space="preserve">сверх установленных договором максимальных часовых нагрузок, за разбор сетевой воды Потребитель обязан возместить </w:t>
      </w:r>
      <w:r w:rsidRPr="00A4302D">
        <w:rPr>
          <w:sz w:val="22"/>
          <w:szCs w:val="22"/>
        </w:rPr>
        <w:t xml:space="preserve">Теплоснабжающей организации   </w:t>
      </w:r>
      <w:r w:rsidRPr="00A4302D">
        <w:rPr>
          <w:color w:val="auto"/>
          <w:sz w:val="22"/>
          <w:szCs w:val="22"/>
        </w:rPr>
        <w:t>причиненный этим реальный ущерб в соответствии со ст. 15 и ст. 547 ГК РФ.</w:t>
      </w:r>
    </w:p>
    <w:p w:rsidR="00211AD2" w:rsidRDefault="00211AD2" w:rsidP="00211AD2">
      <w:pPr>
        <w:shd w:val="clear" w:color="auto" w:fill="FFFFFF"/>
        <w:ind w:firstLine="1080"/>
        <w:jc w:val="center"/>
        <w:rPr>
          <w:b/>
          <w:sz w:val="22"/>
          <w:szCs w:val="22"/>
        </w:rPr>
      </w:pPr>
      <w:r w:rsidRPr="00A4302D">
        <w:rPr>
          <w:b/>
          <w:sz w:val="22"/>
          <w:szCs w:val="22"/>
        </w:rPr>
        <w:t>5.  Сумма договора и порядок расчетов.</w:t>
      </w:r>
    </w:p>
    <w:p w:rsidR="00433DBC" w:rsidRPr="00A4302D" w:rsidRDefault="00433DBC" w:rsidP="00211AD2">
      <w:pPr>
        <w:shd w:val="clear" w:color="auto" w:fill="FFFFFF"/>
        <w:ind w:firstLine="1080"/>
        <w:jc w:val="center"/>
        <w:rPr>
          <w:b/>
          <w:sz w:val="22"/>
          <w:szCs w:val="22"/>
        </w:rPr>
      </w:pPr>
    </w:p>
    <w:p w:rsidR="00211AD2" w:rsidRPr="00A4302D" w:rsidRDefault="00211AD2" w:rsidP="00211AD2">
      <w:pPr>
        <w:autoSpaceDE w:val="0"/>
        <w:autoSpaceDN w:val="0"/>
        <w:adjustRightInd w:val="0"/>
        <w:jc w:val="both"/>
        <w:rPr>
          <w:bCs/>
          <w:color w:val="auto"/>
          <w:sz w:val="22"/>
          <w:szCs w:val="22"/>
        </w:rPr>
      </w:pPr>
      <w:r w:rsidRPr="00A4302D">
        <w:rPr>
          <w:sz w:val="22"/>
          <w:szCs w:val="22"/>
        </w:rPr>
        <w:t xml:space="preserve">5.1. </w:t>
      </w:r>
      <w:r w:rsidRPr="00A4302D">
        <w:rPr>
          <w:bCs/>
          <w:color w:val="auto"/>
          <w:sz w:val="22"/>
          <w:szCs w:val="22"/>
        </w:rPr>
        <w:t xml:space="preserve">Потребитель оплачивают тепловую энергию  в горячей воде </w:t>
      </w:r>
      <w:r w:rsidRPr="00A4302D">
        <w:rPr>
          <w:sz w:val="22"/>
          <w:szCs w:val="22"/>
        </w:rPr>
        <w:t>Теплоснабжающей организации</w:t>
      </w:r>
      <w:r w:rsidRPr="00A4302D">
        <w:rPr>
          <w:bCs/>
          <w:color w:val="auto"/>
          <w:sz w:val="22"/>
          <w:szCs w:val="22"/>
        </w:rPr>
        <w:t xml:space="preserve">  за потребленный объем тепловой энергии в следующем порядке:</w:t>
      </w:r>
    </w:p>
    <w:p w:rsidR="00211AD2" w:rsidRPr="00A4302D" w:rsidRDefault="00211AD2" w:rsidP="00211AD2">
      <w:pPr>
        <w:autoSpaceDE w:val="0"/>
        <w:autoSpaceDN w:val="0"/>
        <w:adjustRightInd w:val="0"/>
        <w:jc w:val="both"/>
        <w:rPr>
          <w:bCs/>
          <w:color w:val="auto"/>
          <w:sz w:val="22"/>
          <w:szCs w:val="22"/>
        </w:rPr>
      </w:pPr>
      <w:r w:rsidRPr="00A4302D">
        <w:rPr>
          <w:bCs/>
          <w:color w:val="auto"/>
          <w:sz w:val="22"/>
          <w:szCs w:val="22"/>
        </w:rPr>
        <w:t>35 процентов плановой общей стоимости тепловой энергии (мощности),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потребляемой в месяце, за который осуществляется оплата, вносится до истечения последнего числа текущего месяца;</w:t>
      </w:r>
    </w:p>
    <w:p w:rsidR="00211AD2" w:rsidRPr="00A4302D" w:rsidRDefault="00211AD2" w:rsidP="00211AD2">
      <w:pPr>
        <w:autoSpaceDE w:val="0"/>
        <w:autoSpaceDN w:val="0"/>
        <w:adjustRightInd w:val="0"/>
        <w:jc w:val="both"/>
        <w:rPr>
          <w:bCs/>
          <w:color w:val="auto"/>
          <w:sz w:val="22"/>
          <w:szCs w:val="22"/>
        </w:rPr>
      </w:pPr>
      <w:r w:rsidRPr="00A4302D">
        <w:rPr>
          <w:bCs/>
          <w:color w:val="auto"/>
          <w:sz w:val="22"/>
          <w:szCs w:val="22"/>
        </w:rPr>
        <w:t>оплата за фактически потребленную в истекшем месяце тепловую энергию (мощность)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на основании счета-фактуры. В случае если объем фактического потребления тепловой энергии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695B21" w:rsidRPr="00A4302D" w:rsidRDefault="00695B21" w:rsidP="00695B21">
      <w:pPr>
        <w:pStyle w:val="1"/>
        <w:widowControl/>
        <w:ind w:firstLine="0"/>
        <w:rPr>
          <w:spacing w:val="-4"/>
          <w:sz w:val="22"/>
          <w:szCs w:val="22"/>
        </w:rPr>
      </w:pPr>
      <w:r w:rsidRPr="00877E93">
        <w:rPr>
          <w:color w:val="000000"/>
          <w:sz w:val="22"/>
          <w:szCs w:val="22"/>
        </w:rPr>
        <w:t>Товарная накладная</w:t>
      </w:r>
      <w:r w:rsidRPr="00A4302D">
        <w:rPr>
          <w:sz w:val="22"/>
          <w:szCs w:val="22"/>
        </w:rPr>
        <w:t xml:space="preserve"> и счет-фактура с указанием в них номера и даты договора направляется Потребителю не позднее 5-го числа месяца, следующего за расчетным. Зачисление денежных средств на расчетный счет Теплоснабжающей организации будет являться датой исполнения обязательств по оплате. Расчет осуществляется по реквизитам, указанным в настоящем договоре.  </w:t>
      </w:r>
    </w:p>
    <w:p w:rsidR="00695B21" w:rsidRPr="00A4302D" w:rsidRDefault="00695B21" w:rsidP="00695B21">
      <w:pPr>
        <w:shd w:val="clear" w:color="auto" w:fill="FFFFFF"/>
        <w:jc w:val="both"/>
        <w:rPr>
          <w:sz w:val="22"/>
          <w:szCs w:val="22"/>
        </w:rPr>
      </w:pPr>
      <w:r w:rsidRPr="00A4302D">
        <w:rPr>
          <w:sz w:val="22"/>
          <w:szCs w:val="22"/>
        </w:rPr>
        <w:t xml:space="preserve"> Количество  потребленного  тепла будет  считаться   принятыми  к  расчету,  если  в  течение  3 дней с момента получения  счета-фактуры и </w:t>
      </w:r>
      <w:r>
        <w:rPr>
          <w:sz w:val="22"/>
          <w:szCs w:val="22"/>
        </w:rPr>
        <w:t>товарной накладной</w:t>
      </w:r>
      <w:r w:rsidRPr="00A4302D">
        <w:rPr>
          <w:sz w:val="22"/>
          <w:szCs w:val="22"/>
        </w:rPr>
        <w:t xml:space="preserve">  </w:t>
      </w:r>
      <w:r w:rsidRPr="00A4302D">
        <w:rPr>
          <w:color w:val="auto"/>
          <w:sz w:val="22"/>
          <w:szCs w:val="22"/>
        </w:rPr>
        <w:t>Потребитель</w:t>
      </w:r>
      <w:r w:rsidRPr="00A4302D">
        <w:rPr>
          <w:sz w:val="22"/>
          <w:szCs w:val="22"/>
        </w:rPr>
        <w:t xml:space="preserve">   не  заявит  о  пересмотре  указанных  объемов. В случае неполучения Теплоснабжающей организацией или невозврата Потребителем </w:t>
      </w:r>
      <w:r>
        <w:rPr>
          <w:sz w:val="22"/>
          <w:szCs w:val="22"/>
        </w:rPr>
        <w:t>товарной накладной в указанный  срок, такая накладная считается согласованной</w:t>
      </w:r>
      <w:r w:rsidRPr="00A4302D">
        <w:rPr>
          <w:sz w:val="22"/>
          <w:szCs w:val="22"/>
        </w:rPr>
        <w:t xml:space="preserve"> сторонами и не может быть оспорен</w:t>
      </w:r>
      <w:r>
        <w:rPr>
          <w:sz w:val="22"/>
          <w:szCs w:val="22"/>
        </w:rPr>
        <w:t>а</w:t>
      </w:r>
      <w:r w:rsidRPr="00A4302D">
        <w:rPr>
          <w:sz w:val="22"/>
          <w:szCs w:val="22"/>
        </w:rPr>
        <w:t xml:space="preserve">.    </w:t>
      </w:r>
    </w:p>
    <w:p w:rsidR="00211AD2" w:rsidRPr="00A4302D" w:rsidRDefault="00211AD2" w:rsidP="00211AD2">
      <w:pPr>
        <w:shd w:val="clear" w:color="auto" w:fill="FFFFFF"/>
        <w:jc w:val="both"/>
        <w:rPr>
          <w:color w:val="auto"/>
          <w:sz w:val="22"/>
          <w:szCs w:val="22"/>
        </w:rPr>
      </w:pPr>
      <w:r w:rsidRPr="00A4302D">
        <w:rPr>
          <w:sz w:val="22"/>
          <w:szCs w:val="22"/>
        </w:rPr>
        <w:t>За расчетный период для оплаты по договору принимается 1 календарный месяц.</w:t>
      </w:r>
    </w:p>
    <w:p w:rsidR="004224A3" w:rsidRDefault="004F1BB6" w:rsidP="004224A3">
      <w:pPr>
        <w:jc w:val="both"/>
        <w:rPr>
          <w:sz w:val="22"/>
          <w:szCs w:val="22"/>
        </w:rPr>
      </w:pPr>
      <w:r w:rsidRPr="0083291C">
        <w:rPr>
          <w:sz w:val="22"/>
          <w:szCs w:val="22"/>
        </w:rPr>
        <w:t>5.2. За поставленную тепловую энергию (мощность)    Потребитель платит Теплоснабжающей организации:</w:t>
      </w:r>
    </w:p>
    <w:p w:rsidR="004224A3" w:rsidRDefault="004F1BB6" w:rsidP="004224A3">
      <w:pPr>
        <w:jc w:val="both"/>
        <w:rPr>
          <w:sz w:val="22"/>
          <w:szCs w:val="22"/>
        </w:rPr>
      </w:pPr>
      <w:r w:rsidRPr="0083291C">
        <w:rPr>
          <w:sz w:val="22"/>
          <w:szCs w:val="22"/>
        </w:rPr>
        <w:t xml:space="preserve"> </w:t>
      </w:r>
      <w:r w:rsidR="004224A3">
        <w:rPr>
          <w:sz w:val="22"/>
          <w:szCs w:val="22"/>
        </w:rPr>
        <w:t>1 511,76 руб. за 1 Гкал. – 1-2 квартал</w:t>
      </w:r>
    </w:p>
    <w:p w:rsidR="004224A3" w:rsidRDefault="004224A3" w:rsidP="004224A3">
      <w:pPr>
        <w:jc w:val="both"/>
        <w:rPr>
          <w:i/>
          <w:sz w:val="22"/>
          <w:szCs w:val="22"/>
        </w:rPr>
      </w:pPr>
      <w:r>
        <w:rPr>
          <w:sz w:val="22"/>
          <w:szCs w:val="22"/>
        </w:rPr>
        <w:t>1 541,95 руб. за 1 Гкал. – 3-4 квартал</w:t>
      </w:r>
    </w:p>
    <w:p w:rsidR="005E70B7" w:rsidRDefault="004224A3" w:rsidP="004224A3">
      <w:pPr>
        <w:jc w:val="both"/>
        <w:rPr>
          <w:i/>
          <w:sz w:val="22"/>
          <w:szCs w:val="22"/>
        </w:rPr>
      </w:pPr>
      <w:r>
        <w:rPr>
          <w:sz w:val="22"/>
          <w:szCs w:val="22"/>
        </w:rPr>
        <w:t xml:space="preserve"> </w:t>
      </w:r>
      <w:r w:rsidR="005E70B7">
        <w:rPr>
          <w:sz w:val="22"/>
          <w:szCs w:val="22"/>
        </w:rPr>
        <w:t>(Тарифы, установленные на дату заключения настоящего Договора,  указаны  без учета НДС</w:t>
      </w:r>
      <w:r w:rsidR="005E70B7">
        <w:rPr>
          <w:i/>
          <w:sz w:val="22"/>
          <w:szCs w:val="22"/>
        </w:rPr>
        <w:t>).</w:t>
      </w:r>
    </w:p>
    <w:p w:rsidR="00904CF3" w:rsidRDefault="00904CF3" w:rsidP="00904CF3">
      <w:pPr>
        <w:jc w:val="both"/>
        <w:rPr>
          <w:i/>
          <w:sz w:val="22"/>
          <w:szCs w:val="22"/>
        </w:rPr>
      </w:pPr>
      <w:r>
        <w:rPr>
          <w:i/>
          <w:sz w:val="22"/>
          <w:szCs w:val="22"/>
        </w:rPr>
        <w:t xml:space="preserve">Приказ РСТ ХМАО-Югры №58-нп от 20.11.2018г. «Об установлении тарифов  на тепловую энергию (мощность), поставляемую теплоснабжающими организациями  потребителям» </w:t>
      </w:r>
    </w:p>
    <w:p w:rsidR="005E70B7" w:rsidRPr="00904CF3" w:rsidRDefault="005E70B7" w:rsidP="005E70B7">
      <w:pPr>
        <w:jc w:val="both"/>
        <w:rPr>
          <w:i/>
          <w:color w:val="auto"/>
          <w:sz w:val="22"/>
          <w:szCs w:val="22"/>
        </w:rPr>
      </w:pPr>
      <w:r>
        <w:rPr>
          <w:i/>
          <w:color w:val="auto"/>
          <w:sz w:val="22"/>
          <w:szCs w:val="22"/>
        </w:rPr>
        <w:t xml:space="preserve">  </w:t>
      </w:r>
      <w:hyperlink r:id="rId10" w:history="1">
        <w:r>
          <w:rPr>
            <w:rStyle w:val="a3"/>
            <w:i/>
            <w:color w:val="auto"/>
            <w:sz w:val="22"/>
            <w:szCs w:val="22"/>
            <w:lang w:val="en-US"/>
          </w:rPr>
          <w:t>http</w:t>
        </w:r>
        <w:r>
          <w:rPr>
            <w:rStyle w:val="a3"/>
            <w:i/>
            <w:color w:val="auto"/>
            <w:sz w:val="22"/>
            <w:szCs w:val="22"/>
          </w:rPr>
          <w:t>://</w:t>
        </w:r>
        <w:r>
          <w:rPr>
            <w:rStyle w:val="a3"/>
            <w:i/>
            <w:color w:val="auto"/>
            <w:sz w:val="22"/>
            <w:szCs w:val="22"/>
            <w:lang w:val="en-US"/>
          </w:rPr>
          <w:t>www</w:t>
        </w:r>
        <w:r>
          <w:rPr>
            <w:rStyle w:val="a3"/>
            <w:i/>
            <w:color w:val="auto"/>
            <w:sz w:val="22"/>
            <w:szCs w:val="22"/>
          </w:rPr>
          <w:t>.</w:t>
        </w:r>
        <w:proofErr w:type="spellStart"/>
        <w:r>
          <w:rPr>
            <w:rStyle w:val="a3"/>
            <w:i/>
            <w:color w:val="auto"/>
            <w:sz w:val="22"/>
            <w:szCs w:val="22"/>
            <w:lang w:val="en-US"/>
          </w:rPr>
          <w:t>admhmao</w:t>
        </w:r>
        <w:proofErr w:type="spellEnd"/>
        <w:r>
          <w:rPr>
            <w:rStyle w:val="a3"/>
            <w:i/>
            <w:color w:val="auto"/>
            <w:sz w:val="22"/>
            <w:szCs w:val="22"/>
          </w:rPr>
          <w:t>.</w:t>
        </w:r>
        <w:proofErr w:type="spellStart"/>
        <w:r>
          <w:rPr>
            <w:rStyle w:val="a3"/>
            <w:i/>
            <w:color w:val="auto"/>
            <w:sz w:val="22"/>
            <w:szCs w:val="22"/>
            <w:lang w:val="en-US"/>
          </w:rPr>
          <w:t>ru</w:t>
        </w:r>
        <w:proofErr w:type="spellEnd"/>
        <w:r>
          <w:rPr>
            <w:rStyle w:val="a3"/>
            <w:i/>
            <w:color w:val="auto"/>
            <w:sz w:val="22"/>
            <w:szCs w:val="22"/>
          </w:rPr>
          <w:t>/</w:t>
        </w:r>
        <w:r>
          <w:rPr>
            <w:rStyle w:val="a3"/>
            <w:i/>
            <w:color w:val="auto"/>
            <w:sz w:val="22"/>
            <w:szCs w:val="22"/>
            <w:lang w:val="en-US"/>
          </w:rPr>
          <w:t>economic</w:t>
        </w:r>
        <w:r>
          <w:rPr>
            <w:rStyle w:val="a3"/>
            <w:i/>
            <w:color w:val="auto"/>
            <w:sz w:val="22"/>
            <w:szCs w:val="22"/>
          </w:rPr>
          <w:t>/</w:t>
        </w:r>
        <w:r>
          <w:rPr>
            <w:rStyle w:val="a3"/>
            <w:i/>
            <w:color w:val="auto"/>
            <w:sz w:val="22"/>
            <w:szCs w:val="22"/>
            <w:lang w:val="en-US"/>
          </w:rPr>
          <w:t>price</w:t>
        </w:r>
        <w:r>
          <w:rPr>
            <w:rStyle w:val="a3"/>
            <w:i/>
            <w:color w:val="auto"/>
            <w:sz w:val="22"/>
            <w:szCs w:val="22"/>
          </w:rPr>
          <w:t>/</w:t>
        </w:r>
        <w:proofErr w:type="spellStart"/>
        <w:r>
          <w:rPr>
            <w:rStyle w:val="a3"/>
            <w:i/>
            <w:color w:val="auto"/>
            <w:sz w:val="22"/>
            <w:szCs w:val="22"/>
            <w:lang w:val="en-US"/>
          </w:rPr>
          <w:t>prikaz</w:t>
        </w:r>
        <w:proofErr w:type="spellEnd"/>
        <w:r>
          <w:rPr>
            <w:rStyle w:val="a3"/>
            <w:i/>
            <w:color w:val="auto"/>
            <w:sz w:val="22"/>
            <w:szCs w:val="22"/>
          </w:rPr>
          <w:t>/</w:t>
        </w:r>
        <w:proofErr w:type="spellStart"/>
        <w:r>
          <w:rPr>
            <w:rStyle w:val="a3"/>
            <w:i/>
            <w:color w:val="auto"/>
            <w:sz w:val="22"/>
            <w:szCs w:val="22"/>
            <w:lang w:val="en-US"/>
          </w:rPr>
          <w:t>teplo</w:t>
        </w:r>
        <w:proofErr w:type="spellEnd"/>
        <w:r>
          <w:rPr>
            <w:rStyle w:val="a3"/>
            <w:i/>
            <w:color w:val="auto"/>
            <w:sz w:val="22"/>
            <w:szCs w:val="22"/>
          </w:rPr>
          <w:t>/108-</w:t>
        </w:r>
        <w:r>
          <w:rPr>
            <w:rStyle w:val="a3"/>
            <w:i/>
            <w:color w:val="auto"/>
            <w:sz w:val="22"/>
            <w:szCs w:val="22"/>
            <w:lang w:val="en-US"/>
          </w:rPr>
          <w:t>np</w:t>
        </w:r>
        <w:r>
          <w:rPr>
            <w:rStyle w:val="a3"/>
            <w:i/>
            <w:color w:val="auto"/>
            <w:sz w:val="22"/>
            <w:szCs w:val="22"/>
          </w:rPr>
          <w:t>.</w:t>
        </w:r>
        <w:proofErr w:type="spellStart"/>
        <w:r>
          <w:rPr>
            <w:rStyle w:val="a3"/>
            <w:i/>
            <w:color w:val="auto"/>
            <w:sz w:val="22"/>
            <w:szCs w:val="22"/>
            <w:lang w:val="en-US"/>
          </w:rPr>
          <w:t>htm</w:t>
        </w:r>
        <w:proofErr w:type="spellEnd"/>
      </w:hyperlink>
    </w:p>
    <w:p w:rsidR="00695B21" w:rsidRPr="00A4302D" w:rsidRDefault="00211AD2" w:rsidP="00695B21">
      <w:pPr>
        <w:jc w:val="both"/>
        <w:rPr>
          <w:i/>
          <w:color w:val="auto"/>
          <w:sz w:val="22"/>
          <w:szCs w:val="22"/>
        </w:rPr>
      </w:pPr>
      <w:r w:rsidRPr="00A4302D">
        <w:rPr>
          <w:sz w:val="22"/>
          <w:szCs w:val="22"/>
        </w:rPr>
        <w:t>5.3</w:t>
      </w:r>
      <w:r w:rsidR="00695B21" w:rsidRPr="00A4302D">
        <w:rPr>
          <w:sz w:val="22"/>
          <w:szCs w:val="22"/>
        </w:rPr>
        <w:t>. Изменение тарифов на тепловую энергию  в период действия настоящего договора не требует его переоформления. Величины тарифов на тепловую энергию  доводятся до Потребителя через Уведомление, прил</w:t>
      </w:r>
      <w:r w:rsidR="00695B21">
        <w:rPr>
          <w:sz w:val="22"/>
          <w:szCs w:val="22"/>
        </w:rPr>
        <w:t>агаемое к товарной накладной</w:t>
      </w:r>
      <w:r w:rsidR="00695B21" w:rsidRPr="00A4302D">
        <w:rPr>
          <w:sz w:val="22"/>
          <w:szCs w:val="22"/>
        </w:rPr>
        <w:t xml:space="preserve"> за </w:t>
      </w:r>
      <w:r w:rsidR="00695B21">
        <w:rPr>
          <w:sz w:val="22"/>
          <w:szCs w:val="22"/>
        </w:rPr>
        <w:t>месяц в котором произошло изменение тарифа.</w:t>
      </w:r>
    </w:p>
    <w:p w:rsidR="004F1BB6" w:rsidRPr="00A4302D" w:rsidRDefault="004F1BB6" w:rsidP="00695B21">
      <w:pPr>
        <w:jc w:val="both"/>
        <w:rPr>
          <w:sz w:val="22"/>
          <w:szCs w:val="22"/>
        </w:rPr>
      </w:pPr>
      <w:r w:rsidRPr="00A4302D">
        <w:rPr>
          <w:sz w:val="22"/>
          <w:szCs w:val="22"/>
        </w:rPr>
        <w:t xml:space="preserve">5.4. Ориентировочно стоимость тепловой энергии по Договору составит </w:t>
      </w:r>
      <w:r w:rsidR="00433DBC">
        <w:rPr>
          <w:sz w:val="22"/>
          <w:szCs w:val="22"/>
        </w:rPr>
        <w:t>_____</w:t>
      </w:r>
      <w:r w:rsidRPr="00A4302D">
        <w:rPr>
          <w:sz w:val="22"/>
          <w:szCs w:val="22"/>
        </w:rPr>
        <w:t xml:space="preserve"> рублей </w:t>
      </w:r>
      <w:r w:rsidR="00433DBC">
        <w:rPr>
          <w:sz w:val="22"/>
          <w:szCs w:val="22"/>
        </w:rPr>
        <w:t>____</w:t>
      </w:r>
      <w:r w:rsidRPr="00A4302D">
        <w:rPr>
          <w:sz w:val="22"/>
          <w:szCs w:val="22"/>
        </w:rPr>
        <w:t xml:space="preserve"> коп., в том числе НДС </w:t>
      </w:r>
      <w:r w:rsidR="000F4612">
        <w:rPr>
          <w:sz w:val="22"/>
          <w:szCs w:val="22"/>
        </w:rPr>
        <w:t>20</w:t>
      </w:r>
      <w:r w:rsidRPr="00A4302D">
        <w:rPr>
          <w:sz w:val="22"/>
          <w:szCs w:val="22"/>
        </w:rPr>
        <w:t>%</w:t>
      </w:r>
      <w:r w:rsidRPr="00FE3574">
        <w:rPr>
          <w:sz w:val="22"/>
          <w:szCs w:val="22"/>
        </w:rPr>
        <w:t xml:space="preserve"> – </w:t>
      </w:r>
      <w:r w:rsidR="00433DBC">
        <w:rPr>
          <w:sz w:val="22"/>
          <w:szCs w:val="22"/>
        </w:rPr>
        <w:t>_____</w:t>
      </w:r>
      <w:r w:rsidRPr="00FE3574">
        <w:rPr>
          <w:sz w:val="22"/>
          <w:szCs w:val="22"/>
        </w:rPr>
        <w:t xml:space="preserve"> руб</w:t>
      </w:r>
      <w:r w:rsidRPr="00A4302D">
        <w:rPr>
          <w:sz w:val="22"/>
          <w:szCs w:val="22"/>
        </w:rPr>
        <w:t>.</w:t>
      </w:r>
    </w:p>
    <w:p w:rsidR="004F1BB6" w:rsidRPr="00A4302D" w:rsidRDefault="004F1BB6" w:rsidP="004F1BB6">
      <w:pPr>
        <w:widowControl w:val="0"/>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660"/>
        <w:gridCol w:w="992"/>
        <w:gridCol w:w="1276"/>
        <w:gridCol w:w="1276"/>
        <w:gridCol w:w="1559"/>
        <w:gridCol w:w="1552"/>
      </w:tblGrid>
      <w:tr w:rsidR="004F1BB6" w:rsidRPr="00A4302D" w:rsidTr="00357A07">
        <w:tc>
          <w:tcPr>
            <w:tcW w:w="2660" w:type="dxa"/>
            <w:shd w:val="clear" w:color="auto" w:fill="auto"/>
          </w:tcPr>
          <w:p w:rsidR="004F1BB6" w:rsidRPr="00A4302D" w:rsidRDefault="004F1BB6" w:rsidP="00357A07">
            <w:pPr>
              <w:widowControl w:val="0"/>
              <w:autoSpaceDE w:val="0"/>
              <w:autoSpaceDN w:val="0"/>
              <w:adjustRightInd w:val="0"/>
              <w:jc w:val="center"/>
              <w:rPr>
                <w:sz w:val="22"/>
                <w:szCs w:val="22"/>
              </w:rPr>
            </w:pPr>
            <w:r w:rsidRPr="00A4302D">
              <w:rPr>
                <w:sz w:val="22"/>
                <w:szCs w:val="22"/>
              </w:rPr>
              <w:t>Вид услуг</w:t>
            </w:r>
            <w:r w:rsidRPr="00A4302D">
              <w:rPr>
                <w:sz w:val="22"/>
                <w:szCs w:val="22"/>
              </w:rPr>
              <w:br/>
              <w:t xml:space="preserve"> </w:t>
            </w:r>
          </w:p>
        </w:tc>
        <w:tc>
          <w:tcPr>
            <w:tcW w:w="992" w:type="dxa"/>
            <w:shd w:val="clear" w:color="auto" w:fill="auto"/>
          </w:tcPr>
          <w:p w:rsidR="004F1BB6" w:rsidRPr="00A4302D" w:rsidRDefault="004F1BB6" w:rsidP="00357A07">
            <w:pPr>
              <w:widowControl w:val="0"/>
              <w:autoSpaceDE w:val="0"/>
              <w:autoSpaceDN w:val="0"/>
              <w:adjustRightInd w:val="0"/>
              <w:jc w:val="center"/>
              <w:rPr>
                <w:sz w:val="22"/>
                <w:szCs w:val="22"/>
              </w:rPr>
            </w:pPr>
            <w:proofErr w:type="spellStart"/>
            <w:r w:rsidRPr="00A4302D">
              <w:rPr>
                <w:sz w:val="22"/>
                <w:szCs w:val="22"/>
              </w:rPr>
              <w:t>Ед.изм</w:t>
            </w:r>
            <w:proofErr w:type="spellEnd"/>
            <w:r w:rsidRPr="00A4302D">
              <w:rPr>
                <w:sz w:val="22"/>
                <w:szCs w:val="22"/>
              </w:rPr>
              <w:t>.</w:t>
            </w:r>
          </w:p>
        </w:tc>
        <w:tc>
          <w:tcPr>
            <w:tcW w:w="1276" w:type="dxa"/>
            <w:shd w:val="clear" w:color="auto" w:fill="auto"/>
          </w:tcPr>
          <w:p w:rsidR="004F1BB6" w:rsidRPr="00A4302D" w:rsidRDefault="004F1BB6" w:rsidP="00357A07">
            <w:pPr>
              <w:widowControl w:val="0"/>
              <w:autoSpaceDE w:val="0"/>
              <w:autoSpaceDN w:val="0"/>
              <w:adjustRightInd w:val="0"/>
              <w:jc w:val="center"/>
              <w:rPr>
                <w:sz w:val="22"/>
                <w:szCs w:val="22"/>
              </w:rPr>
            </w:pPr>
            <w:r w:rsidRPr="00A4302D">
              <w:rPr>
                <w:sz w:val="22"/>
                <w:szCs w:val="22"/>
              </w:rPr>
              <w:t>Кол-во</w:t>
            </w:r>
          </w:p>
        </w:tc>
        <w:tc>
          <w:tcPr>
            <w:tcW w:w="1276" w:type="dxa"/>
            <w:shd w:val="clear" w:color="auto" w:fill="auto"/>
          </w:tcPr>
          <w:p w:rsidR="004F1BB6" w:rsidRPr="00A4302D" w:rsidRDefault="004F1BB6" w:rsidP="00357A07">
            <w:pPr>
              <w:widowControl w:val="0"/>
              <w:autoSpaceDE w:val="0"/>
              <w:autoSpaceDN w:val="0"/>
              <w:adjustRightInd w:val="0"/>
              <w:jc w:val="center"/>
              <w:rPr>
                <w:sz w:val="22"/>
                <w:szCs w:val="22"/>
              </w:rPr>
            </w:pPr>
            <w:r w:rsidRPr="00A4302D">
              <w:rPr>
                <w:sz w:val="22"/>
                <w:szCs w:val="22"/>
              </w:rPr>
              <w:t>Цена</w:t>
            </w:r>
          </w:p>
        </w:tc>
        <w:tc>
          <w:tcPr>
            <w:tcW w:w="1559" w:type="dxa"/>
            <w:shd w:val="clear" w:color="auto" w:fill="auto"/>
          </w:tcPr>
          <w:p w:rsidR="004F1BB6" w:rsidRPr="00A4302D" w:rsidRDefault="004F1BB6" w:rsidP="00357A07">
            <w:pPr>
              <w:widowControl w:val="0"/>
              <w:autoSpaceDE w:val="0"/>
              <w:autoSpaceDN w:val="0"/>
              <w:adjustRightInd w:val="0"/>
              <w:jc w:val="center"/>
              <w:rPr>
                <w:sz w:val="22"/>
                <w:szCs w:val="22"/>
              </w:rPr>
            </w:pPr>
            <w:r w:rsidRPr="00A4302D">
              <w:rPr>
                <w:sz w:val="22"/>
                <w:szCs w:val="22"/>
              </w:rPr>
              <w:t>Сумма, руб.</w:t>
            </w:r>
          </w:p>
        </w:tc>
        <w:tc>
          <w:tcPr>
            <w:tcW w:w="1552" w:type="dxa"/>
            <w:shd w:val="clear" w:color="auto" w:fill="auto"/>
          </w:tcPr>
          <w:p w:rsidR="004F1BB6" w:rsidRPr="00A4302D" w:rsidRDefault="004F1BB6" w:rsidP="00357A07">
            <w:pPr>
              <w:widowControl w:val="0"/>
              <w:autoSpaceDE w:val="0"/>
              <w:autoSpaceDN w:val="0"/>
              <w:adjustRightInd w:val="0"/>
              <w:jc w:val="center"/>
              <w:rPr>
                <w:sz w:val="22"/>
                <w:szCs w:val="22"/>
              </w:rPr>
            </w:pPr>
            <w:r w:rsidRPr="00A4302D">
              <w:rPr>
                <w:sz w:val="22"/>
                <w:szCs w:val="22"/>
              </w:rPr>
              <w:t>Всего с НДС, руб.</w:t>
            </w:r>
          </w:p>
        </w:tc>
      </w:tr>
      <w:tr w:rsidR="004F1BB6" w:rsidRPr="00A4302D" w:rsidTr="00357A07">
        <w:tc>
          <w:tcPr>
            <w:tcW w:w="2660" w:type="dxa"/>
            <w:shd w:val="clear" w:color="auto" w:fill="auto"/>
          </w:tcPr>
          <w:p w:rsidR="004F1BB6" w:rsidRPr="00A4302D" w:rsidRDefault="004F1BB6" w:rsidP="00357A07">
            <w:pPr>
              <w:widowControl w:val="0"/>
              <w:autoSpaceDE w:val="0"/>
              <w:autoSpaceDN w:val="0"/>
              <w:adjustRightInd w:val="0"/>
              <w:rPr>
                <w:b/>
                <w:sz w:val="22"/>
                <w:szCs w:val="22"/>
              </w:rPr>
            </w:pPr>
            <w:r w:rsidRPr="00A4302D">
              <w:rPr>
                <w:b/>
                <w:sz w:val="22"/>
                <w:szCs w:val="22"/>
              </w:rPr>
              <w:t>За 1-2 квартал</w:t>
            </w:r>
          </w:p>
        </w:tc>
        <w:tc>
          <w:tcPr>
            <w:tcW w:w="992"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559"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552" w:type="dxa"/>
            <w:shd w:val="clear" w:color="auto" w:fill="auto"/>
          </w:tcPr>
          <w:p w:rsidR="004F1BB6" w:rsidRPr="00A4302D" w:rsidRDefault="004F1BB6" w:rsidP="00357A07">
            <w:pPr>
              <w:widowControl w:val="0"/>
              <w:autoSpaceDE w:val="0"/>
              <w:autoSpaceDN w:val="0"/>
              <w:adjustRightInd w:val="0"/>
              <w:jc w:val="center"/>
              <w:rPr>
                <w:sz w:val="22"/>
                <w:szCs w:val="22"/>
              </w:rPr>
            </w:pPr>
          </w:p>
        </w:tc>
      </w:tr>
      <w:tr w:rsidR="004F1BB6" w:rsidRPr="00A4302D" w:rsidTr="00357A07">
        <w:tc>
          <w:tcPr>
            <w:tcW w:w="2660" w:type="dxa"/>
            <w:shd w:val="clear" w:color="auto" w:fill="auto"/>
          </w:tcPr>
          <w:p w:rsidR="004F1BB6" w:rsidRPr="00A4302D" w:rsidRDefault="004F1BB6" w:rsidP="00357A07">
            <w:pPr>
              <w:widowControl w:val="0"/>
              <w:autoSpaceDE w:val="0"/>
              <w:autoSpaceDN w:val="0"/>
              <w:adjustRightInd w:val="0"/>
              <w:jc w:val="both"/>
              <w:rPr>
                <w:sz w:val="22"/>
                <w:szCs w:val="22"/>
              </w:rPr>
            </w:pPr>
            <w:r w:rsidRPr="00A4302D">
              <w:rPr>
                <w:sz w:val="22"/>
                <w:szCs w:val="22"/>
              </w:rPr>
              <w:t>т/энергия</w:t>
            </w:r>
          </w:p>
        </w:tc>
        <w:tc>
          <w:tcPr>
            <w:tcW w:w="992" w:type="dxa"/>
            <w:shd w:val="clear" w:color="auto" w:fill="auto"/>
          </w:tcPr>
          <w:p w:rsidR="004F1BB6" w:rsidRPr="00A4302D" w:rsidRDefault="004F1BB6" w:rsidP="00357A07">
            <w:pPr>
              <w:widowControl w:val="0"/>
              <w:autoSpaceDE w:val="0"/>
              <w:autoSpaceDN w:val="0"/>
              <w:adjustRightInd w:val="0"/>
              <w:jc w:val="center"/>
              <w:rPr>
                <w:sz w:val="22"/>
                <w:szCs w:val="22"/>
              </w:rPr>
            </w:pPr>
            <w:r w:rsidRPr="00A4302D">
              <w:rPr>
                <w:sz w:val="22"/>
                <w:szCs w:val="22"/>
                <w:u w:val="single"/>
              </w:rPr>
              <w:t>Гкал</w:t>
            </w:r>
          </w:p>
        </w:tc>
        <w:tc>
          <w:tcPr>
            <w:tcW w:w="1276"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rsidR="004F1BB6" w:rsidRPr="00A4302D" w:rsidRDefault="00433DBC" w:rsidP="00357A07">
            <w:pPr>
              <w:widowControl w:val="0"/>
              <w:autoSpaceDE w:val="0"/>
              <w:autoSpaceDN w:val="0"/>
              <w:adjustRightInd w:val="0"/>
              <w:jc w:val="right"/>
              <w:rPr>
                <w:sz w:val="22"/>
                <w:szCs w:val="22"/>
              </w:rPr>
            </w:pPr>
            <w:r>
              <w:rPr>
                <w:sz w:val="22"/>
                <w:szCs w:val="22"/>
              </w:rPr>
              <w:t>1511,76</w:t>
            </w:r>
          </w:p>
        </w:tc>
        <w:tc>
          <w:tcPr>
            <w:tcW w:w="1559" w:type="dxa"/>
            <w:shd w:val="clear" w:color="auto" w:fill="auto"/>
          </w:tcPr>
          <w:p w:rsidR="004F1BB6" w:rsidRPr="00A4302D" w:rsidRDefault="004F1BB6" w:rsidP="00357A07">
            <w:pPr>
              <w:widowControl w:val="0"/>
              <w:autoSpaceDE w:val="0"/>
              <w:autoSpaceDN w:val="0"/>
              <w:adjustRightInd w:val="0"/>
              <w:jc w:val="right"/>
              <w:rPr>
                <w:sz w:val="22"/>
                <w:szCs w:val="22"/>
              </w:rPr>
            </w:pPr>
          </w:p>
        </w:tc>
        <w:tc>
          <w:tcPr>
            <w:tcW w:w="1552" w:type="dxa"/>
            <w:shd w:val="clear" w:color="auto" w:fill="auto"/>
          </w:tcPr>
          <w:p w:rsidR="004F1BB6" w:rsidRPr="00A4302D" w:rsidRDefault="004F1BB6" w:rsidP="00357A07">
            <w:pPr>
              <w:widowControl w:val="0"/>
              <w:autoSpaceDE w:val="0"/>
              <w:autoSpaceDN w:val="0"/>
              <w:adjustRightInd w:val="0"/>
              <w:jc w:val="right"/>
              <w:rPr>
                <w:sz w:val="22"/>
                <w:szCs w:val="22"/>
              </w:rPr>
            </w:pPr>
          </w:p>
        </w:tc>
      </w:tr>
      <w:tr w:rsidR="004F1BB6" w:rsidRPr="00A4302D" w:rsidTr="00357A07">
        <w:tc>
          <w:tcPr>
            <w:tcW w:w="2660" w:type="dxa"/>
            <w:shd w:val="clear" w:color="auto" w:fill="auto"/>
          </w:tcPr>
          <w:p w:rsidR="004F1BB6" w:rsidRPr="00A4302D" w:rsidRDefault="004F1BB6" w:rsidP="00357A07">
            <w:pPr>
              <w:widowControl w:val="0"/>
              <w:autoSpaceDE w:val="0"/>
              <w:autoSpaceDN w:val="0"/>
              <w:adjustRightInd w:val="0"/>
              <w:jc w:val="both"/>
              <w:rPr>
                <w:sz w:val="22"/>
                <w:szCs w:val="22"/>
              </w:rPr>
            </w:pPr>
            <w:r w:rsidRPr="00A4302D">
              <w:rPr>
                <w:b/>
                <w:sz w:val="22"/>
                <w:szCs w:val="22"/>
              </w:rPr>
              <w:t>За 3-4 квартал</w:t>
            </w:r>
          </w:p>
        </w:tc>
        <w:tc>
          <w:tcPr>
            <w:tcW w:w="992"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rsidR="004F1BB6" w:rsidRPr="00A4302D" w:rsidRDefault="004F1BB6" w:rsidP="00357A07">
            <w:pPr>
              <w:widowControl w:val="0"/>
              <w:autoSpaceDE w:val="0"/>
              <w:autoSpaceDN w:val="0"/>
              <w:adjustRightInd w:val="0"/>
              <w:jc w:val="right"/>
              <w:rPr>
                <w:sz w:val="22"/>
                <w:szCs w:val="22"/>
              </w:rPr>
            </w:pPr>
          </w:p>
        </w:tc>
        <w:tc>
          <w:tcPr>
            <w:tcW w:w="1559" w:type="dxa"/>
            <w:shd w:val="clear" w:color="auto" w:fill="auto"/>
          </w:tcPr>
          <w:p w:rsidR="004F1BB6" w:rsidRPr="00A4302D" w:rsidRDefault="004F1BB6" w:rsidP="00357A07">
            <w:pPr>
              <w:widowControl w:val="0"/>
              <w:autoSpaceDE w:val="0"/>
              <w:autoSpaceDN w:val="0"/>
              <w:adjustRightInd w:val="0"/>
              <w:jc w:val="right"/>
              <w:rPr>
                <w:sz w:val="22"/>
                <w:szCs w:val="22"/>
              </w:rPr>
            </w:pPr>
          </w:p>
        </w:tc>
        <w:tc>
          <w:tcPr>
            <w:tcW w:w="1552" w:type="dxa"/>
            <w:shd w:val="clear" w:color="auto" w:fill="auto"/>
          </w:tcPr>
          <w:p w:rsidR="004F1BB6" w:rsidRPr="00A4302D" w:rsidRDefault="004F1BB6" w:rsidP="00357A07">
            <w:pPr>
              <w:widowControl w:val="0"/>
              <w:autoSpaceDE w:val="0"/>
              <w:autoSpaceDN w:val="0"/>
              <w:adjustRightInd w:val="0"/>
              <w:jc w:val="right"/>
              <w:rPr>
                <w:sz w:val="22"/>
                <w:szCs w:val="22"/>
              </w:rPr>
            </w:pPr>
          </w:p>
        </w:tc>
      </w:tr>
      <w:tr w:rsidR="004F1BB6" w:rsidRPr="00A4302D" w:rsidTr="00357A07">
        <w:tc>
          <w:tcPr>
            <w:tcW w:w="2660" w:type="dxa"/>
            <w:shd w:val="clear" w:color="auto" w:fill="auto"/>
          </w:tcPr>
          <w:p w:rsidR="004F1BB6" w:rsidRPr="00A4302D" w:rsidRDefault="004F1BB6" w:rsidP="00357A07">
            <w:pPr>
              <w:widowControl w:val="0"/>
              <w:autoSpaceDE w:val="0"/>
              <w:autoSpaceDN w:val="0"/>
              <w:adjustRightInd w:val="0"/>
              <w:jc w:val="both"/>
              <w:rPr>
                <w:sz w:val="22"/>
                <w:szCs w:val="22"/>
              </w:rPr>
            </w:pPr>
            <w:r w:rsidRPr="00A4302D">
              <w:rPr>
                <w:sz w:val="22"/>
                <w:szCs w:val="22"/>
              </w:rPr>
              <w:t>т/энергия</w:t>
            </w:r>
          </w:p>
        </w:tc>
        <w:tc>
          <w:tcPr>
            <w:tcW w:w="992" w:type="dxa"/>
            <w:shd w:val="clear" w:color="auto" w:fill="auto"/>
          </w:tcPr>
          <w:p w:rsidR="004F1BB6" w:rsidRPr="00A4302D" w:rsidRDefault="004F1BB6" w:rsidP="00357A07">
            <w:pPr>
              <w:widowControl w:val="0"/>
              <w:autoSpaceDE w:val="0"/>
              <w:autoSpaceDN w:val="0"/>
              <w:adjustRightInd w:val="0"/>
              <w:jc w:val="center"/>
              <w:rPr>
                <w:sz w:val="22"/>
                <w:szCs w:val="22"/>
              </w:rPr>
            </w:pPr>
            <w:r w:rsidRPr="00A4302D">
              <w:rPr>
                <w:sz w:val="22"/>
                <w:szCs w:val="22"/>
                <w:u w:val="single"/>
              </w:rPr>
              <w:t>Гкал</w:t>
            </w:r>
          </w:p>
        </w:tc>
        <w:tc>
          <w:tcPr>
            <w:tcW w:w="1276"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rsidR="004F1BB6" w:rsidRPr="00A4302D" w:rsidRDefault="00433DBC" w:rsidP="00357A07">
            <w:pPr>
              <w:widowControl w:val="0"/>
              <w:autoSpaceDE w:val="0"/>
              <w:autoSpaceDN w:val="0"/>
              <w:adjustRightInd w:val="0"/>
              <w:jc w:val="right"/>
              <w:rPr>
                <w:sz w:val="22"/>
                <w:szCs w:val="22"/>
              </w:rPr>
            </w:pPr>
            <w:r>
              <w:rPr>
                <w:sz w:val="22"/>
                <w:szCs w:val="22"/>
              </w:rPr>
              <w:t>1541,95</w:t>
            </w:r>
          </w:p>
        </w:tc>
        <w:tc>
          <w:tcPr>
            <w:tcW w:w="1559" w:type="dxa"/>
            <w:shd w:val="clear" w:color="auto" w:fill="auto"/>
          </w:tcPr>
          <w:p w:rsidR="004F1BB6" w:rsidRPr="00A4302D" w:rsidRDefault="004F1BB6" w:rsidP="00357A07">
            <w:pPr>
              <w:widowControl w:val="0"/>
              <w:autoSpaceDE w:val="0"/>
              <w:autoSpaceDN w:val="0"/>
              <w:adjustRightInd w:val="0"/>
              <w:jc w:val="right"/>
              <w:rPr>
                <w:sz w:val="22"/>
                <w:szCs w:val="22"/>
              </w:rPr>
            </w:pPr>
          </w:p>
        </w:tc>
        <w:tc>
          <w:tcPr>
            <w:tcW w:w="1552" w:type="dxa"/>
            <w:shd w:val="clear" w:color="auto" w:fill="auto"/>
          </w:tcPr>
          <w:p w:rsidR="004F1BB6" w:rsidRPr="00A4302D" w:rsidRDefault="004F1BB6" w:rsidP="00357A07">
            <w:pPr>
              <w:widowControl w:val="0"/>
              <w:autoSpaceDE w:val="0"/>
              <w:autoSpaceDN w:val="0"/>
              <w:adjustRightInd w:val="0"/>
              <w:jc w:val="right"/>
              <w:rPr>
                <w:sz w:val="22"/>
                <w:szCs w:val="22"/>
              </w:rPr>
            </w:pPr>
          </w:p>
        </w:tc>
      </w:tr>
      <w:tr w:rsidR="004F1BB6" w:rsidRPr="00A4302D" w:rsidTr="00357A07">
        <w:tc>
          <w:tcPr>
            <w:tcW w:w="2660" w:type="dxa"/>
            <w:shd w:val="clear" w:color="auto" w:fill="auto"/>
          </w:tcPr>
          <w:p w:rsidR="004F1BB6" w:rsidRPr="00A4302D" w:rsidRDefault="004F1BB6" w:rsidP="00357A07">
            <w:pPr>
              <w:widowControl w:val="0"/>
              <w:autoSpaceDE w:val="0"/>
              <w:autoSpaceDN w:val="0"/>
              <w:adjustRightInd w:val="0"/>
              <w:jc w:val="both"/>
              <w:rPr>
                <w:b/>
                <w:sz w:val="22"/>
                <w:szCs w:val="22"/>
              </w:rPr>
            </w:pPr>
            <w:r w:rsidRPr="00A4302D">
              <w:rPr>
                <w:b/>
                <w:sz w:val="22"/>
                <w:szCs w:val="22"/>
              </w:rPr>
              <w:t>Всего</w:t>
            </w:r>
          </w:p>
        </w:tc>
        <w:tc>
          <w:tcPr>
            <w:tcW w:w="992"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rsidR="004F1BB6" w:rsidRPr="00A4302D" w:rsidRDefault="004F1BB6" w:rsidP="00357A07">
            <w:pPr>
              <w:widowControl w:val="0"/>
              <w:autoSpaceDE w:val="0"/>
              <w:autoSpaceDN w:val="0"/>
              <w:adjustRightInd w:val="0"/>
              <w:jc w:val="right"/>
              <w:rPr>
                <w:sz w:val="22"/>
                <w:szCs w:val="22"/>
              </w:rPr>
            </w:pPr>
          </w:p>
        </w:tc>
        <w:tc>
          <w:tcPr>
            <w:tcW w:w="1559" w:type="dxa"/>
            <w:shd w:val="clear" w:color="auto" w:fill="auto"/>
          </w:tcPr>
          <w:p w:rsidR="004F1BB6" w:rsidRPr="00A4302D" w:rsidRDefault="004F1BB6" w:rsidP="00357A07">
            <w:pPr>
              <w:widowControl w:val="0"/>
              <w:autoSpaceDE w:val="0"/>
              <w:autoSpaceDN w:val="0"/>
              <w:adjustRightInd w:val="0"/>
              <w:jc w:val="right"/>
              <w:rPr>
                <w:sz w:val="22"/>
                <w:szCs w:val="22"/>
              </w:rPr>
            </w:pPr>
          </w:p>
        </w:tc>
        <w:tc>
          <w:tcPr>
            <w:tcW w:w="1552" w:type="dxa"/>
            <w:shd w:val="clear" w:color="auto" w:fill="auto"/>
          </w:tcPr>
          <w:p w:rsidR="004F1BB6" w:rsidRPr="00A4302D" w:rsidRDefault="004F1BB6" w:rsidP="00357A07">
            <w:pPr>
              <w:widowControl w:val="0"/>
              <w:autoSpaceDE w:val="0"/>
              <w:autoSpaceDN w:val="0"/>
              <w:adjustRightInd w:val="0"/>
              <w:jc w:val="right"/>
              <w:rPr>
                <w:sz w:val="22"/>
                <w:szCs w:val="22"/>
              </w:rPr>
            </w:pPr>
          </w:p>
        </w:tc>
      </w:tr>
    </w:tbl>
    <w:p w:rsidR="00211AD2" w:rsidRPr="00A4302D" w:rsidRDefault="00211AD2" w:rsidP="00211AD2">
      <w:pPr>
        <w:widowControl w:val="0"/>
        <w:autoSpaceDE w:val="0"/>
        <w:autoSpaceDN w:val="0"/>
        <w:adjustRightInd w:val="0"/>
        <w:jc w:val="both"/>
        <w:rPr>
          <w:sz w:val="22"/>
          <w:szCs w:val="22"/>
        </w:rPr>
      </w:pPr>
    </w:p>
    <w:p w:rsidR="00211AD2" w:rsidRPr="00A4302D" w:rsidRDefault="00211AD2" w:rsidP="00211AD2">
      <w:pPr>
        <w:shd w:val="clear" w:color="auto" w:fill="FFFFFF"/>
        <w:jc w:val="both"/>
        <w:rPr>
          <w:sz w:val="22"/>
          <w:szCs w:val="22"/>
        </w:rPr>
      </w:pPr>
      <w:r w:rsidRPr="00A4302D">
        <w:rPr>
          <w:sz w:val="22"/>
          <w:szCs w:val="22"/>
        </w:rPr>
        <w:lastRenderedPageBreak/>
        <w:t xml:space="preserve">5.5. Ориентировочное количество (договорные величины) тепловой энергии, подаваемой Потребителю в календарном году с разбивкой по месяцам, устанавливается </w:t>
      </w:r>
      <w:r w:rsidRPr="00A4302D">
        <w:rPr>
          <w:i/>
          <w:sz w:val="22"/>
          <w:szCs w:val="22"/>
        </w:rPr>
        <w:t>Приложением № 3</w:t>
      </w:r>
      <w:r w:rsidRPr="00A4302D">
        <w:rPr>
          <w:sz w:val="22"/>
          <w:szCs w:val="22"/>
        </w:rPr>
        <w:t xml:space="preserve"> к настоящему Договору, и представляет собой прогноз отпуска тепловой энергии рассчитанный на основании среднемесячных температур наружного воздуха в соответствии со СНиП 23-01-99. «Строительная климатология». Фактическое потребление тепловой энергии зависит от фактически сложившихся погодных условий в том или ином месяце. Договорные величины, используются исключительно для определения ориентировочной цены договора. При наличии у Потребителя приборов учета, расчет стоимости тепловой энергии производится по количеству фактически потребленной тепловой энергии.</w:t>
      </w:r>
      <w:r w:rsidRPr="00A4302D">
        <w:rPr>
          <w:sz w:val="22"/>
          <w:szCs w:val="22"/>
        </w:rPr>
        <w:tab/>
      </w:r>
    </w:p>
    <w:p w:rsidR="00211AD2" w:rsidRPr="00A4302D" w:rsidRDefault="00211AD2" w:rsidP="00211AD2">
      <w:pPr>
        <w:jc w:val="both"/>
        <w:rPr>
          <w:sz w:val="22"/>
          <w:szCs w:val="22"/>
        </w:rPr>
      </w:pPr>
      <w:r w:rsidRPr="00A4302D">
        <w:rPr>
          <w:sz w:val="22"/>
          <w:szCs w:val="22"/>
        </w:rPr>
        <w:t>5.6. Затраты Теплоснабжающей организации на проведение работ по выявлению и отключению самовольного присоединения возмещаются за счет пользователя самовольными присоединениями, а также подлежит оплате пользователем стоимость потребленных за период самовольного пользования энергоресурсов, объем теплоснабжения при этом определяется расчетным способом.</w:t>
      </w:r>
    </w:p>
    <w:p w:rsidR="00211AD2" w:rsidRPr="00A4302D" w:rsidRDefault="00211AD2" w:rsidP="00211AD2">
      <w:pPr>
        <w:numPr>
          <w:ilvl w:val="1"/>
          <w:numId w:val="15"/>
        </w:numPr>
        <w:ind w:left="0" w:firstLine="0"/>
        <w:jc w:val="both"/>
        <w:rPr>
          <w:sz w:val="22"/>
          <w:szCs w:val="22"/>
        </w:rPr>
      </w:pPr>
      <w:r w:rsidRPr="00A4302D">
        <w:rPr>
          <w:sz w:val="22"/>
          <w:szCs w:val="22"/>
        </w:rPr>
        <w:t xml:space="preserve">При обнаружении ошибки в учете объема теплоснабжения Теплоснабжающая организация производит перерасчет за все периоды действия данного Договора с момента совершения ошибки. Плата за теплоснабжение с учетом произведенного перерасчета выставляется в том расчетном периоде, в котором ошибка была обнаружена. </w:t>
      </w:r>
    </w:p>
    <w:p w:rsidR="00211AD2" w:rsidRPr="00A4302D" w:rsidRDefault="00211AD2" w:rsidP="00211AD2">
      <w:pPr>
        <w:numPr>
          <w:ilvl w:val="1"/>
          <w:numId w:val="15"/>
        </w:numPr>
        <w:ind w:left="0" w:firstLine="0"/>
        <w:jc w:val="both"/>
        <w:rPr>
          <w:sz w:val="22"/>
          <w:szCs w:val="22"/>
        </w:rPr>
      </w:pPr>
      <w:bookmarkStart w:id="1" w:name="Par1134"/>
      <w:bookmarkEnd w:id="1"/>
      <w:r>
        <w:rPr>
          <w:sz w:val="22"/>
          <w:szCs w:val="22"/>
        </w:rPr>
        <w:t>Стороны договорились, что любые авансы, предварительные оплаты, рассрочки платежей в рамках настоящего договора не являются коммерческим кредитом по смыслу ст.823 ГК РФ и не дают кредитору по соответствующему денежному обязательству право и не являются основанием для начисления и взимания процентов за пользование денежными средствами в порядке и на условиях, предусмотренных ст.317.1 ГК РФ.</w:t>
      </w:r>
    </w:p>
    <w:p w:rsidR="00211AD2" w:rsidRPr="00A4302D" w:rsidRDefault="00211AD2" w:rsidP="00211AD2">
      <w:pPr>
        <w:jc w:val="both"/>
        <w:rPr>
          <w:sz w:val="22"/>
          <w:szCs w:val="22"/>
        </w:rPr>
      </w:pPr>
    </w:p>
    <w:p w:rsidR="00211AD2" w:rsidRPr="00A4302D" w:rsidRDefault="00211AD2" w:rsidP="00211AD2">
      <w:pPr>
        <w:widowControl w:val="0"/>
        <w:autoSpaceDE w:val="0"/>
        <w:autoSpaceDN w:val="0"/>
        <w:adjustRightInd w:val="0"/>
        <w:jc w:val="center"/>
        <w:rPr>
          <w:b/>
          <w:sz w:val="22"/>
          <w:szCs w:val="22"/>
        </w:rPr>
      </w:pPr>
      <w:r w:rsidRPr="00A4302D">
        <w:rPr>
          <w:b/>
          <w:sz w:val="22"/>
          <w:szCs w:val="22"/>
        </w:rPr>
        <w:t>6. Ответственность сторон.</w:t>
      </w:r>
    </w:p>
    <w:p w:rsidR="00211AD2" w:rsidRPr="00A4302D" w:rsidRDefault="00211AD2" w:rsidP="00211AD2">
      <w:pPr>
        <w:widowControl w:val="0"/>
        <w:autoSpaceDE w:val="0"/>
        <w:autoSpaceDN w:val="0"/>
        <w:adjustRightInd w:val="0"/>
        <w:jc w:val="both"/>
        <w:rPr>
          <w:sz w:val="22"/>
          <w:szCs w:val="22"/>
        </w:rPr>
      </w:pPr>
      <w:r w:rsidRPr="00A4302D">
        <w:rPr>
          <w:sz w:val="22"/>
          <w:szCs w:val="22"/>
        </w:rPr>
        <w:t>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на территории  Российской Федерации.</w:t>
      </w:r>
    </w:p>
    <w:p w:rsidR="00211AD2" w:rsidRPr="00A4302D" w:rsidRDefault="00211AD2" w:rsidP="00211AD2">
      <w:pPr>
        <w:widowControl w:val="0"/>
        <w:autoSpaceDE w:val="0"/>
        <w:autoSpaceDN w:val="0"/>
        <w:adjustRightInd w:val="0"/>
        <w:jc w:val="both"/>
        <w:rPr>
          <w:sz w:val="22"/>
          <w:szCs w:val="22"/>
        </w:rPr>
      </w:pPr>
      <w:r w:rsidRPr="00A4302D">
        <w:rPr>
          <w:sz w:val="22"/>
          <w:szCs w:val="22"/>
        </w:rPr>
        <w:t>6.2. Теплоснабжающая организация в случаях перерывов (ограничения или прекращения) теплоснабжения Потребителя, при наличии ее вины, возмещает Потребителю только реально причиненный ущерб в порядке и размере, установленными действующим законодательством.</w:t>
      </w:r>
    </w:p>
    <w:p w:rsidR="00211AD2" w:rsidRPr="00A4302D" w:rsidRDefault="00211AD2" w:rsidP="00211AD2">
      <w:pPr>
        <w:widowControl w:val="0"/>
        <w:autoSpaceDE w:val="0"/>
        <w:autoSpaceDN w:val="0"/>
        <w:adjustRightInd w:val="0"/>
        <w:jc w:val="both"/>
        <w:rPr>
          <w:sz w:val="22"/>
          <w:szCs w:val="22"/>
        </w:rPr>
      </w:pPr>
      <w:r w:rsidRPr="00A4302D">
        <w:rPr>
          <w:sz w:val="22"/>
          <w:szCs w:val="22"/>
        </w:rPr>
        <w:t xml:space="preserve">6.3. Теплоснабжающая организация не несет ответственности за </w:t>
      </w:r>
      <w:proofErr w:type="spellStart"/>
      <w:r w:rsidRPr="00A4302D">
        <w:rPr>
          <w:sz w:val="22"/>
          <w:szCs w:val="22"/>
        </w:rPr>
        <w:t>недоотпуск</w:t>
      </w:r>
      <w:proofErr w:type="spellEnd"/>
      <w:r w:rsidRPr="00A4302D">
        <w:rPr>
          <w:sz w:val="22"/>
          <w:szCs w:val="22"/>
        </w:rPr>
        <w:t xml:space="preserve"> тепловой энергии, произошедшей по вине Потребителя и/или других потребителей, или в результате ненадлежащего исполнения Потребителем своих обязательств, предусмотренных настоящим Договором и действующим законодательством, а также в случаях, предусмотренных в п.2.1.2 настоящего Договора.</w:t>
      </w:r>
      <w:r w:rsidRPr="00A4302D">
        <w:rPr>
          <w:sz w:val="22"/>
          <w:szCs w:val="22"/>
        </w:rPr>
        <w:tab/>
      </w:r>
    </w:p>
    <w:p w:rsidR="00211AD2" w:rsidRPr="00A4302D" w:rsidRDefault="00211AD2" w:rsidP="00211AD2">
      <w:pPr>
        <w:shd w:val="clear" w:color="auto" w:fill="FFFFFF"/>
        <w:jc w:val="both"/>
        <w:rPr>
          <w:color w:val="auto"/>
          <w:sz w:val="22"/>
          <w:szCs w:val="22"/>
        </w:rPr>
      </w:pPr>
      <w:r w:rsidRPr="00A4302D">
        <w:rPr>
          <w:sz w:val="22"/>
          <w:szCs w:val="22"/>
        </w:rPr>
        <w:t xml:space="preserve">6.4. Теплоснабжающая организация освобождается от ответственности в случае </w:t>
      </w:r>
      <w:r w:rsidRPr="00A4302D">
        <w:rPr>
          <w:color w:val="auto"/>
          <w:sz w:val="22"/>
          <w:szCs w:val="22"/>
        </w:rPr>
        <w:t xml:space="preserve"> длительного похолодания, при котором температура наружного воздуха держится более 48 часов ниже на 3</w:t>
      </w:r>
      <w:r w:rsidRPr="00A4302D">
        <w:rPr>
          <w:color w:val="auto"/>
          <w:sz w:val="22"/>
          <w:szCs w:val="22"/>
          <w:vertAlign w:val="superscript"/>
        </w:rPr>
        <w:t>0</w:t>
      </w:r>
      <w:r w:rsidRPr="00A4302D">
        <w:rPr>
          <w:color w:val="auto"/>
          <w:sz w:val="22"/>
          <w:szCs w:val="22"/>
        </w:rPr>
        <w:t>С и более расчетной температуры для проектирования отопления в данной местности.</w:t>
      </w:r>
    </w:p>
    <w:p w:rsidR="00211AD2" w:rsidRPr="00A4302D" w:rsidRDefault="00211AD2" w:rsidP="00211AD2">
      <w:pPr>
        <w:jc w:val="both"/>
        <w:rPr>
          <w:sz w:val="22"/>
          <w:szCs w:val="22"/>
        </w:rPr>
      </w:pPr>
      <w:r w:rsidRPr="00A4302D">
        <w:rPr>
          <w:sz w:val="22"/>
          <w:szCs w:val="22"/>
        </w:rPr>
        <w:t>6.5.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(форс – мажор) и если эти обстоятельства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 Надлежащим подтверждением наличия форс-мажорных обстоятельств могут служить решения (заявления) компетентных государственных органов или сообщения в официальных средствах массовой информации.</w:t>
      </w:r>
    </w:p>
    <w:p w:rsidR="00211AD2" w:rsidRPr="00A4302D" w:rsidRDefault="00211AD2" w:rsidP="00211AD2">
      <w:pPr>
        <w:pStyle w:val="a4"/>
        <w:shd w:val="clear" w:color="auto" w:fill="FFFFFF"/>
        <w:spacing w:before="0" w:beforeAutospacing="0" w:after="0" w:afterAutospacing="0"/>
        <w:jc w:val="both"/>
        <w:rPr>
          <w:color w:val="000000"/>
          <w:sz w:val="22"/>
          <w:szCs w:val="22"/>
        </w:rPr>
      </w:pPr>
      <w:r w:rsidRPr="00A4302D">
        <w:rPr>
          <w:color w:val="000000"/>
          <w:sz w:val="22"/>
          <w:szCs w:val="22"/>
        </w:rPr>
        <w:t>6.6.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 Извещение должно содержать данные о наступлении и характере указанных обстоятельств. Сторона должна без промедления, не позднее 24 часов, известить другую сторону о прекращении таких обстоятельств.</w:t>
      </w:r>
    </w:p>
    <w:p w:rsidR="00211AD2" w:rsidRPr="00A4302D" w:rsidRDefault="00211AD2" w:rsidP="00211AD2">
      <w:pPr>
        <w:jc w:val="both"/>
        <w:rPr>
          <w:sz w:val="22"/>
          <w:szCs w:val="22"/>
        </w:rPr>
      </w:pPr>
      <w:r w:rsidRPr="00A4302D">
        <w:rPr>
          <w:sz w:val="22"/>
          <w:szCs w:val="22"/>
        </w:rPr>
        <w:t>6.7. В случае не оплаты Потребителем счета предоставленного Теплоснабжающей организации после истечения срока расчета, за потребленную энергию предусмотренного п.5.1. настоящего Договора, Потребитель уплачивает Теплоснабжающей организации пеню в размере</w:t>
      </w:r>
      <w:r w:rsidR="003A3800">
        <w:rPr>
          <w:sz w:val="22"/>
          <w:szCs w:val="22"/>
        </w:rPr>
        <w:t xml:space="preserve"> и порядке установленном Законодательством РФ.</w:t>
      </w:r>
    </w:p>
    <w:p w:rsidR="00211AD2" w:rsidRPr="00A4302D" w:rsidRDefault="00211AD2" w:rsidP="00211AD2">
      <w:pPr>
        <w:jc w:val="both"/>
        <w:rPr>
          <w:sz w:val="22"/>
          <w:szCs w:val="22"/>
        </w:rPr>
      </w:pPr>
      <w:r w:rsidRPr="00A4302D">
        <w:rPr>
          <w:sz w:val="22"/>
          <w:szCs w:val="22"/>
        </w:rPr>
        <w:lastRenderedPageBreak/>
        <w:t>6.8. В случае наличия у Потребителя задолженности по оплате тепловой энергии в размере, превышающим размер платы более чем за 1 период платежа, установленный Договором, а также в случае нарушения условий Договора Теплоснабжающая организация вправе ввести ограничения подачи тепловой энергии, теплоносителя.</w:t>
      </w:r>
    </w:p>
    <w:p w:rsidR="00211AD2" w:rsidRPr="00A4302D" w:rsidRDefault="00211AD2" w:rsidP="00211AD2">
      <w:pPr>
        <w:jc w:val="both"/>
        <w:rPr>
          <w:sz w:val="22"/>
          <w:szCs w:val="22"/>
        </w:rPr>
      </w:pPr>
      <w:r w:rsidRPr="00A4302D">
        <w:rPr>
          <w:sz w:val="22"/>
          <w:szCs w:val="22"/>
        </w:rPr>
        <w:t>6.9. До введения ограничения подачи тепловой энергии, теплоносителя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 устранения нарушения условий Договора. При задержке платежей или не устранения нарушений в установленный срок Теплоснабжающая организация вводит ограничение подачи тепловой энергии, теплоносителя известив об этом Потребителя не менее чем за сутки до введения указанного ограничения.</w:t>
      </w:r>
    </w:p>
    <w:p w:rsidR="00211AD2" w:rsidRPr="00A4302D" w:rsidRDefault="00211AD2" w:rsidP="00211AD2">
      <w:pPr>
        <w:jc w:val="both"/>
        <w:rPr>
          <w:sz w:val="22"/>
          <w:szCs w:val="22"/>
        </w:rPr>
      </w:pPr>
      <w:r w:rsidRPr="00A4302D">
        <w:rPr>
          <w:sz w:val="22"/>
          <w:szCs w:val="22"/>
        </w:rPr>
        <w:t>6.10.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Теплоснабжающая организация прекращает подачу тепловой энергии и теплоносителя, письменно уведомив Потребителя не менее чем за сутки о дате и времени полного прекращения подачи тепловой энергии, теплоносителя. Теплоснабжающая организация не несет ответственности за последствия, вызванные таким ограничением или отключением.</w:t>
      </w:r>
    </w:p>
    <w:p w:rsidR="00211AD2" w:rsidRPr="00A4302D" w:rsidRDefault="00211AD2" w:rsidP="00211AD2">
      <w:pPr>
        <w:jc w:val="both"/>
        <w:rPr>
          <w:sz w:val="22"/>
          <w:szCs w:val="22"/>
        </w:rPr>
      </w:pPr>
      <w:r w:rsidRPr="00A4302D">
        <w:rPr>
          <w:sz w:val="22"/>
          <w:szCs w:val="22"/>
        </w:rPr>
        <w:t>6.11. Подача тепловой энергии возобновляется после полной оплаты Потребителем задолженности (включая пени) или устранения нарушений условий Договора, а также оплаты расходов, связанных с прекращением и возобновлением подачи тепла.</w:t>
      </w:r>
    </w:p>
    <w:p w:rsidR="00211AD2" w:rsidRPr="00A4302D" w:rsidRDefault="00211AD2" w:rsidP="00211AD2">
      <w:pPr>
        <w:jc w:val="both"/>
        <w:rPr>
          <w:sz w:val="22"/>
          <w:szCs w:val="22"/>
        </w:rPr>
      </w:pPr>
      <w:r w:rsidRPr="00A4302D">
        <w:rPr>
          <w:sz w:val="22"/>
          <w:szCs w:val="22"/>
        </w:rPr>
        <w:t>6.12. Потребитель не может отказаться от оплаты за поданную тепловую энергию в период отопительного сезона при отсутствии технической возможности отключения объекта.</w:t>
      </w:r>
      <w:r w:rsidRPr="00A4302D">
        <w:rPr>
          <w:sz w:val="22"/>
          <w:szCs w:val="22"/>
        </w:rPr>
        <w:tab/>
        <w:t xml:space="preserve">   6.13. В случае несвоевременного уведомления Потребителем Теплоснабжающей организации в порядке, установленном п.3.2.25. настоящего Договора, Потребитель уплачивает штраф в размере стоимости фактически отпущенной тепловой энергии за период с момента утраты прав Потребителя на объект до момента получения Теплоснабжающей организации уведомления Потребителя.</w:t>
      </w:r>
    </w:p>
    <w:p w:rsidR="00211AD2" w:rsidRDefault="00211AD2" w:rsidP="00211AD2">
      <w:pPr>
        <w:jc w:val="center"/>
        <w:rPr>
          <w:b/>
          <w:sz w:val="22"/>
          <w:szCs w:val="22"/>
        </w:rPr>
      </w:pPr>
      <w:r w:rsidRPr="00A4302D">
        <w:rPr>
          <w:b/>
          <w:sz w:val="22"/>
          <w:szCs w:val="22"/>
        </w:rPr>
        <w:t>7.Порядок разрешения споров.</w:t>
      </w:r>
    </w:p>
    <w:p w:rsidR="00433DBC" w:rsidRPr="00A4302D" w:rsidRDefault="00433DBC" w:rsidP="00211AD2">
      <w:pPr>
        <w:jc w:val="center"/>
        <w:rPr>
          <w:b/>
          <w:sz w:val="22"/>
          <w:szCs w:val="22"/>
        </w:rPr>
      </w:pPr>
    </w:p>
    <w:p w:rsidR="00211AD2" w:rsidRPr="00A4302D" w:rsidRDefault="00211AD2" w:rsidP="00211AD2">
      <w:pPr>
        <w:jc w:val="both"/>
        <w:rPr>
          <w:sz w:val="22"/>
          <w:szCs w:val="22"/>
        </w:rPr>
      </w:pPr>
      <w:r w:rsidRPr="00A4302D">
        <w:rPr>
          <w:sz w:val="22"/>
          <w:szCs w:val="22"/>
        </w:rPr>
        <w:t>7.1. Все споры или разногласия, возникающие между сторонами по настоящему Договору или в связи с ним, разрешаются путем переговоров между сторонами.</w:t>
      </w:r>
      <w:r w:rsidRPr="00A4302D">
        <w:rPr>
          <w:sz w:val="22"/>
          <w:szCs w:val="22"/>
        </w:rPr>
        <w:tab/>
      </w:r>
    </w:p>
    <w:p w:rsidR="00211AD2" w:rsidRPr="00A4302D" w:rsidRDefault="00211AD2" w:rsidP="00211AD2">
      <w:pPr>
        <w:jc w:val="both"/>
        <w:rPr>
          <w:sz w:val="22"/>
          <w:szCs w:val="22"/>
        </w:rPr>
      </w:pPr>
      <w:r w:rsidRPr="00A4302D">
        <w:rPr>
          <w:sz w:val="22"/>
          <w:szCs w:val="22"/>
        </w:rPr>
        <w:t xml:space="preserve">7.2. В случае невозможности разрешения разногласий путем переговоров все споры по настоящему Договору подлежат рассмотрению в Арбитражном  суде </w:t>
      </w:r>
      <w:r>
        <w:rPr>
          <w:sz w:val="22"/>
          <w:szCs w:val="22"/>
        </w:rPr>
        <w:t>Ханты-Мансийского автономного округа-Югры, после соблюдения досудебного порядка урегулирования спора путем предъявления претензий в письменной форме. Срок рассмотрения претензии 10 (десять) календарных дней с момента ее получения.</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rsidR="00433DBC" w:rsidRDefault="00211AD2" w:rsidP="00211AD2">
      <w:pPr>
        <w:jc w:val="both"/>
        <w:rPr>
          <w:b/>
          <w:sz w:val="22"/>
          <w:szCs w:val="22"/>
        </w:rPr>
      </w:pPr>
      <w:r w:rsidRPr="00A4302D">
        <w:rPr>
          <w:sz w:val="22"/>
          <w:szCs w:val="22"/>
        </w:rPr>
        <w:tab/>
      </w:r>
      <w:r w:rsidRPr="00A4302D">
        <w:rPr>
          <w:sz w:val="22"/>
          <w:szCs w:val="22"/>
        </w:rPr>
        <w:tab/>
      </w:r>
      <w:r w:rsidRPr="00A4302D">
        <w:rPr>
          <w:sz w:val="22"/>
          <w:szCs w:val="22"/>
        </w:rPr>
        <w:tab/>
      </w:r>
      <w:r w:rsidRPr="00A4302D">
        <w:rPr>
          <w:sz w:val="22"/>
          <w:szCs w:val="22"/>
        </w:rPr>
        <w:tab/>
      </w:r>
      <w:r w:rsidRPr="00A4302D">
        <w:rPr>
          <w:b/>
          <w:sz w:val="22"/>
          <w:szCs w:val="22"/>
        </w:rPr>
        <w:t>8. Заключительные положения.</w:t>
      </w:r>
      <w:r w:rsidRPr="00A4302D">
        <w:rPr>
          <w:b/>
          <w:sz w:val="22"/>
          <w:szCs w:val="22"/>
        </w:rPr>
        <w:tab/>
      </w:r>
    </w:p>
    <w:p w:rsidR="00211AD2" w:rsidRPr="00A4302D" w:rsidRDefault="00211AD2" w:rsidP="00211AD2">
      <w:pPr>
        <w:jc w:val="both"/>
        <w:rPr>
          <w:b/>
          <w:sz w:val="22"/>
          <w:szCs w:val="22"/>
        </w:rPr>
      </w:pPr>
      <w:r w:rsidRPr="00A4302D">
        <w:rPr>
          <w:b/>
          <w:sz w:val="22"/>
          <w:szCs w:val="22"/>
        </w:rPr>
        <w:tab/>
      </w:r>
      <w:r w:rsidRPr="00A4302D">
        <w:rPr>
          <w:b/>
          <w:sz w:val="22"/>
          <w:szCs w:val="22"/>
        </w:rPr>
        <w:tab/>
      </w:r>
      <w:r w:rsidRPr="00A4302D">
        <w:rPr>
          <w:b/>
          <w:sz w:val="22"/>
          <w:szCs w:val="22"/>
        </w:rPr>
        <w:tab/>
      </w:r>
    </w:p>
    <w:p w:rsidR="00211AD2" w:rsidRPr="00194250" w:rsidRDefault="00211AD2" w:rsidP="00211AD2">
      <w:pPr>
        <w:jc w:val="both"/>
        <w:rPr>
          <w:color w:val="auto"/>
          <w:sz w:val="22"/>
          <w:szCs w:val="22"/>
        </w:rPr>
      </w:pPr>
      <w:r w:rsidRPr="00194250">
        <w:rPr>
          <w:sz w:val="22"/>
          <w:szCs w:val="22"/>
        </w:rPr>
        <w:t xml:space="preserve">8.1. Настоящий договор вступает </w:t>
      </w:r>
      <w:r w:rsidRPr="00194250">
        <w:rPr>
          <w:color w:val="auto"/>
          <w:sz w:val="22"/>
          <w:szCs w:val="22"/>
        </w:rPr>
        <w:t xml:space="preserve">в силу с </w:t>
      </w:r>
      <w:r w:rsidR="00433DBC">
        <w:rPr>
          <w:bCs/>
          <w:color w:val="auto"/>
          <w:sz w:val="22"/>
          <w:szCs w:val="22"/>
        </w:rPr>
        <w:t>______</w:t>
      </w:r>
      <w:r w:rsidRPr="00194250">
        <w:rPr>
          <w:color w:val="auto"/>
          <w:sz w:val="22"/>
          <w:szCs w:val="22"/>
        </w:rPr>
        <w:t xml:space="preserve">и действует по </w:t>
      </w:r>
      <w:r w:rsidR="00433DBC">
        <w:rPr>
          <w:color w:val="auto"/>
          <w:sz w:val="22"/>
          <w:szCs w:val="22"/>
        </w:rPr>
        <w:t>______</w:t>
      </w:r>
      <w:r w:rsidRPr="00194250">
        <w:rPr>
          <w:color w:val="auto"/>
          <w:sz w:val="22"/>
          <w:szCs w:val="22"/>
        </w:rPr>
        <w:t>, а в части расчетов - до полного исполнения обязательств.</w:t>
      </w:r>
      <w:r>
        <w:rPr>
          <w:color w:val="auto"/>
          <w:sz w:val="22"/>
          <w:szCs w:val="22"/>
        </w:rPr>
        <w:t xml:space="preserve"> Договор пролонгируется на тот же срок </w:t>
      </w:r>
      <w:r w:rsidRPr="00194250">
        <w:rPr>
          <w:color w:val="auto"/>
          <w:sz w:val="22"/>
          <w:szCs w:val="22"/>
        </w:rPr>
        <w:t>и на тех же условиях, если</w:t>
      </w:r>
      <w:r w:rsidRPr="00194250">
        <w:rPr>
          <w:sz w:val="22"/>
          <w:szCs w:val="22"/>
        </w:rPr>
        <w:t xml:space="preserve"> за </w:t>
      </w:r>
      <w:r>
        <w:rPr>
          <w:sz w:val="22"/>
          <w:szCs w:val="22"/>
        </w:rPr>
        <w:t>30 дней</w:t>
      </w:r>
      <w:r w:rsidRPr="00194250">
        <w:rPr>
          <w:sz w:val="22"/>
          <w:szCs w:val="22"/>
        </w:rPr>
        <w:t xml:space="preserve"> до окончания срока его действия ни одна из сторон</w:t>
      </w:r>
      <w:r>
        <w:rPr>
          <w:sz w:val="22"/>
          <w:szCs w:val="22"/>
        </w:rPr>
        <w:t xml:space="preserve"> письменно</w:t>
      </w:r>
      <w:r w:rsidRPr="00194250">
        <w:rPr>
          <w:sz w:val="22"/>
          <w:szCs w:val="22"/>
        </w:rPr>
        <w:t xml:space="preserve"> не заявит </w:t>
      </w:r>
      <w:r>
        <w:rPr>
          <w:sz w:val="22"/>
          <w:szCs w:val="22"/>
        </w:rPr>
        <w:t xml:space="preserve">другой стороне </w:t>
      </w:r>
      <w:r w:rsidRPr="00194250">
        <w:rPr>
          <w:sz w:val="22"/>
          <w:szCs w:val="22"/>
        </w:rPr>
        <w:t>о его прекращении</w:t>
      </w:r>
      <w:r>
        <w:rPr>
          <w:sz w:val="22"/>
          <w:szCs w:val="22"/>
        </w:rPr>
        <w:t xml:space="preserve">, или </w:t>
      </w:r>
      <w:r w:rsidRPr="00194250">
        <w:rPr>
          <w:sz w:val="22"/>
          <w:szCs w:val="22"/>
        </w:rPr>
        <w:t xml:space="preserve"> изменении</w:t>
      </w:r>
      <w:r>
        <w:rPr>
          <w:sz w:val="22"/>
          <w:szCs w:val="22"/>
        </w:rPr>
        <w:t xml:space="preserve">, или </w:t>
      </w:r>
      <w:r w:rsidRPr="00194250">
        <w:rPr>
          <w:sz w:val="22"/>
          <w:szCs w:val="22"/>
        </w:rPr>
        <w:t xml:space="preserve"> заключении  договора на иных условиях.</w:t>
      </w:r>
      <w:r>
        <w:rPr>
          <w:sz w:val="22"/>
          <w:szCs w:val="22"/>
        </w:rPr>
        <w:t xml:space="preserve"> Условия настоящего Договора применяются к отношениям Сторон, возникшим с 1 января 201</w:t>
      </w:r>
      <w:r w:rsidR="00E92942">
        <w:rPr>
          <w:sz w:val="22"/>
          <w:szCs w:val="22"/>
        </w:rPr>
        <w:t>9</w:t>
      </w:r>
      <w:r>
        <w:rPr>
          <w:sz w:val="22"/>
          <w:szCs w:val="22"/>
        </w:rPr>
        <w:t xml:space="preserve"> года.</w:t>
      </w:r>
    </w:p>
    <w:p w:rsidR="00211AD2" w:rsidRPr="00194250" w:rsidRDefault="00211AD2" w:rsidP="00211AD2">
      <w:pPr>
        <w:jc w:val="both"/>
        <w:rPr>
          <w:sz w:val="22"/>
          <w:szCs w:val="22"/>
        </w:rPr>
      </w:pPr>
      <w:r w:rsidRPr="00194250">
        <w:rPr>
          <w:sz w:val="22"/>
          <w:szCs w:val="22"/>
        </w:rPr>
        <w:t>8.</w:t>
      </w:r>
      <w:r>
        <w:rPr>
          <w:sz w:val="22"/>
          <w:szCs w:val="22"/>
        </w:rPr>
        <w:t>2</w:t>
      </w:r>
      <w:r w:rsidRPr="00194250">
        <w:rPr>
          <w:sz w:val="22"/>
          <w:szCs w:val="22"/>
        </w:rPr>
        <w:t>. Настоящий Договор составлен в двух экземплярах, имеющих одинаковую юридическую силу, по одному экземпляру для каждой из сторон.</w:t>
      </w:r>
    </w:p>
    <w:p w:rsidR="00211AD2" w:rsidRPr="00194250" w:rsidRDefault="00211AD2" w:rsidP="00211AD2">
      <w:pPr>
        <w:jc w:val="both"/>
        <w:rPr>
          <w:sz w:val="22"/>
          <w:szCs w:val="22"/>
        </w:rPr>
      </w:pPr>
      <w:r w:rsidRPr="00194250">
        <w:rPr>
          <w:sz w:val="22"/>
          <w:szCs w:val="22"/>
        </w:rPr>
        <w:t>8.</w:t>
      </w:r>
      <w:r>
        <w:rPr>
          <w:sz w:val="22"/>
          <w:szCs w:val="22"/>
        </w:rPr>
        <w:t>3</w:t>
      </w:r>
      <w:r w:rsidRPr="00194250">
        <w:rPr>
          <w:sz w:val="22"/>
          <w:szCs w:val="22"/>
        </w:rPr>
        <w:t>. Все изменения и дополнения к настоящему Договору должны быть совершены в письменной форме и подписаны уполномоченными на то представителями сторон.</w:t>
      </w:r>
    </w:p>
    <w:p w:rsidR="00211AD2" w:rsidRPr="00194250" w:rsidRDefault="00211AD2" w:rsidP="00211AD2">
      <w:pPr>
        <w:jc w:val="both"/>
        <w:rPr>
          <w:sz w:val="22"/>
          <w:szCs w:val="22"/>
        </w:rPr>
      </w:pPr>
      <w:r w:rsidRPr="00194250">
        <w:rPr>
          <w:sz w:val="22"/>
          <w:szCs w:val="22"/>
        </w:rPr>
        <w:t>8.</w:t>
      </w:r>
      <w:r>
        <w:rPr>
          <w:sz w:val="22"/>
          <w:szCs w:val="22"/>
        </w:rPr>
        <w:t>4</w:t>
      </w:r>
      <w:r w:rsidRPr="00194250">
        <w:rPr>
          <w:sz w:val="22"/>
          <w:szCs w:val="22"/>
        </w:rPr>
        <w:t>. По всем вопросам, не урегулированным в настоящем Договоре, стороны руководствуются действующим на территории РФ законодательством.</w:t>
      </w:r>
    </w:p>
    <w:p w:rsidR="00211AD2" w:rsidRPr="00194250" w:rsidRDefault="00211AD2" w:rsidP="00211AD2">
      <w:pPr>
        <w:jc w:val="both"/>
        <w:rPr>
          <w:sz w:val="22"/>
          <w:szCs w:val="22"/>
        </w:rPr>
      </w:pPr>
      <w:r w:rsidRPr="00194250">
        <w:rPr>
          <w:sz w:val="22"/>
          <w:szCs w:val="22"/>
        </w:rPr>
        <w:t>8.</w:t>
      </w:r>
      <w:r>
        <w:rPr>
          <w:sz w:val="22"/>
          <w:szCs w:val="22"/>
        </w:rPr>
        <w:t>5</w:t>
      </w:r>
      <w:r w:rsidRPr="00194250">
        <w:rPr>
          <w:sz w:val="22"/>
          <w:szCs w:val="22"/>
        </w:rPr>
        <w:t>. Приложения, являющиеся неотъемлемой частью Договора:</w:t>
      </w:r>
    </w:p>
    <w:p w:rsidR="00211AD2" w:rsidRPr="00A4302D" w:rsidRDefault="00211AD2" w:rsidP="00211AD2">
      <w:pPr>
        <w:jc w:val="both"/>
        <w:rPr>
          <w:sz w:val="22"/>
          <w:szCs w:val="22"/>
        </w:rPr>
      </w:pPr>
    </w:p>
    <w:p w:rsidR="00211AD2" w:rsidRPr="00A4302D" w:rsidRDefault="00211AD2" w:rsidP="00211AD2">
      <w:pPr>
        <w:jc w:val="both"/>
        <w:rPr>
          <w:sz w:val="22"/>
          <w:szCs w:val="22"/>
        </w:rPr>
      </w:pPr>
      <w:r w:rsidRPr="00A4302D">
        <w:rPr>
          <w:sz w:val="22"/>
          <w:szCs w:val="22"/>
        </w:rPr>
        <w:t>1. Приложение №1 - Акт разграничения балансовой принадлежности и эксплуатационной ответственности тепловых сетей.</w:t>
      </w:r>
    </w:p>
    <w:p w:rsidR="00211AD2" w:rsidRPr="00A4302D" w:rsidRDefault="00211AD2" w:rsidP="00211AD2">
      <w:pPr>
        <w:jc w:val="both"/>
        <w:rPr>
          <w:sz w:val="22"/>
          <w:szCs w:val="22"/>
        </w:rPr>
      </w:pPr>
      <w:r w:rsidRPr="00A4302D">
        <w:rPr>
          <w:sz w:val="22"/>
          <w:szCs w:val="22"/>
        </w:rPr>
        <w:t>2. Приложение №2 - Температурный график.</w:t>
      </w:r>
      <w:r w:rsidRPr="00A4302D">
        <w:rPr>
          <w:sz w:val="22"/>
          <w:szCs w:val="22"/>
        </w:rPr>
        <w:tab/>
      </w:r>
    </w:p>
    <w:p w:rsidR="00211AD2" w:rsidRDefault="00211AD2" w:rsidP="00211AD2">
      <w:pPr>
        <w:jc w:val="both"/>
        <w:rPr>
          <w:sz w:val="22"/>
          <w:szCs w:val="22"/>
        </w:rPr>
      </w:pPr>
      <w:r w:rsidRPr="00A4302D">
        <w:rPr>
          <w:sz w:val="22"/>
          <w:szCs w:val="22"/>
        </w:rPr>
        <w:t>3. Приложение №3 - Плановые договорные величины теплопотребления</w:t>
      </w:r>
      <w:r w:rsidRPr="0083291C">
        <w:rPr>
          <w:sz w:val="22"/>
          <w:szCs w:val="22"/>
        </w:rPr>
        <w:t>.</w:t>
      </w:r>
      <w:r w:rsidRPr="0083291C">
        <w:rPr>
          <w:sz w:val="22"/>
          <w:szCs w:val="22"/>
        </w:rPr>
        <w:tab/>
      </w:r>
    </w:p>
    <w:p w:rsidR="00FD066C" w:rsidRDefault="00FD066C" w:rsidP="00FD066C">
      <w:pPr>
        <w:jc w:val="center"/>
        <w:rPr>
          <w:b/>
          <w:color w:val="auto"/>
          <w:sz w:val="22"/>
          <w:szCs w:val="22"/>
        </w:rPr>
      </w:pPr>
    </w:p>
    <w:p w:rsidR="004777AB" w:rsidRPr="0083291C" w:rsidRDefault="00704592" w:rsidP="00475EEC">
      <w:pPr>
        <w:jc w:val="center"/>
        <w:rPr>
          <w:b/>
          <w:color w:val="auto"/>
          <w:sz w:val="22"/>
          <w:szCs w:val="22"/>
        </w:rPr>
      </w:pPr>
      <w:r w:rsidRPr="0083291C">
        <w:rPr>
          <w:b/>
          <w:color w:val="auto"/>
          <w:sz w:val="22"/>
          <w:szCs w:val="22"/>
        </w:rPr>
        <w:t>9</w:t>
      </w:r>
      <w:r w:rsidR="00E06445" w:rsidRPr="0083291C">
        <w:rPr>
          <w:b/>
          <w:color w:val="auto"/>
          <w:sz w:val="22"/>
          <w:szCs w:val="22"/>
        </w:rPr>
        <w:t>. Юридические адреса и реквизиты сторон</w:t>
      </w:r>
    </w:p>
    <w:tbl>
      <w:tblPr>
        <w:tblW w:w="9606" w:type="dxa"/>
        <w:tblLook w:val="0000" w:firstRow="0" w:lastRow="0" w:firstColumn="0" w:lastColumn="0" w:noHBand="0" w:noVBand="0"/>
      </w:tblPr>
      <w:tblGrid>
        <w:gridCol w:w="4928"/>
        <w:gridCol w:w="4678"/>
      </w:tblGrid>
      <w:tr w:rsidR="001916E7" w:rsidRPr="00BC7845" w:rsidTr="001F50F7">
        <w:tblPrEx>
          <w:tblCellMar>
            <w:top w:w="0" w:type="dxa"/>
            <w:bottom w:w="0" w:type="dxa"/>
          </w:tblCellMar>
        </w:tblPrEx>
        <w:tc>
          <w:tcPr>
            <w:tcW w:w="4928" w:type="dxa"/>
          </w:tcPr>
          <w:p w:rsidR="001916E7" w:rsidRPr="0083291C" w:rsidRDefault="00704592" w:rsidP="00A54E84">
            <w:pPr>
              <w:widowControl w:val="0"/>
              <w:autoSpaceDE w:val="0"/>
              <w:autoSpaceDN w:val="0"/>
              <w:adjustRightInd w:val="0"/>
              <w:rPr>
                <w:b/>
                <w:sz w:val="22"/>
                <w:szCs w:val="22"/>
              </w:rPr>
            </w:pPr>
            <w:r w:rsidRPr="0083291C">
              <w:rPr>
                <w:b/>
                <w:sz w:val="22"/>
                <w:szCs w:val="22"/>
              </w:rPr>
              <w:t>9</w:t>
            </w:r>
            <w:r w:rsidR="001916E7" w:rsidRPr="0083291C">
              <w:rPr>
                <w:b/>
                <w:sz w:val="22"/>
                <w:szCs w:val="22"/>
              </w:rPr>
              <w:t xml:space="preserve">.1. </w:t>
            </w:r>
            <w:r w:rsidRPr="0083291C">
              <w:rPr>
                <w:b/>
                <w:sz w:val="22"/>
                <w:szCs w:val="22"/>
              </w:rPr>
              <w:t>Тепло</w:t>
            </w:r>
            <w:r w:rsidR="001916E7" w:rsidRPr="0083291C">
              <w:rPr>
                <w:b/>
                <w:sz w:val="22"/>
                <w:szCs w:val="22"/>
              </w:rPr>
              <w:t>снабжающая организация:</w:t>
            </w:r>
          </w:p>
          <w:p w:rsidR="004D79E8" w:rsidRDefault="00AB275F" w:rsidP="004D79E8">
            <w:pPr>
              <w:widowControl w:val="0"/>
              <w:autoSpaceDE w:val="0"/>
              <w:autoSpaceDN w:val="0"/>
              <w:adjustRightInd w:val="0"/>
              <w:rPr>
                <w:sz w:val="22"/>
                <w:szCs w:val="22"/>
              </w:rPr>
            </w:pPr>
            <w:r>
              <w:rPr>
                <w:sz w:val="22"/>
                <w:szCs w:val="22"/>
              </w:rPr>
              <w:t>ОБЩЕСТВО С ОГРАНИЧЕННОЙ ОТВЕТСТВЕННОСТЬЮ</w:t>
            </w:r>
          </w:p>
          <w:p w:rsidR="004D79E8" w:rsidRDefault="004D79E8" w:rsidP="004D79E8">
            <w:pPr>
              <w:widowControl w:val="0"/>
              <w:autoSpaceDE w:val="0"/>
              <w:autoSpaceDN w:val="0"/>
              <w:adjustRightInd w:val="0"/>
              <w:rPr>
                <w:sz w:val="22"/>
                <w:szCs w:val="22"/>
              </w:rPr>
            </w:pPr>
            <w:r>
              <w:rPr>
                <w:sz w:val="22"/>
                <w:szCs w:val="22"/>
              </w:rPr>
              <w:t>«</w:t>
            </w:r>
            <w:r w:rsidR="00AB275F">
              <w:rPr>
                <w:sz w:val="22"/>
                <w:szCs w:val="22"/>
              </w:rPr>
              <w:t>КОНЦЕССИОННАЯ КОММУНАЛЬНАЯ КОМПАНИЯ</w:t>
            </w:r>
            <w:r>
              <w:rPr>
                <w:sz w:val="22"/>
                <w:szCs w:val="22"/>
              </w:rPr>
              <w:t>»</w:t>
            </w:r>
          </w:p>
          <w:p w:rsidR="004D79E8" w:rsidRDefault="004D79E8" w:rsidP="004D79E8">
            <w:pPr>
              <w:widowControl w:val="0"/>
              <w:autoSpaceDE w:val="0"/>
              <w:autoSpaceDN w:val="0"/>
              <w:adjustRightInd w:val="0"/>
              <w:rPr>
                <w:sz w:val="22"/>
                <w:szCs w:val="22"/>
              </w:rPr>
            </w:pPr>
            <w:r>
              <w:rPr>
                <w:sz w:val="22"/>
                <w:szCs w:val="22"/>
              </w:rPr>
              <w:t>ИНН 8608053716  КПП 860801001</w:t>
            </w:r>
          </w:p>
          <w:p w:rsidR="004D79E8" w:rsidRDefault="004D79E8" w:rsidP="004D79E8">
            <w:pPr>
              <w:widowControl w:val="0"/>
              <w:autoSpaceDE w:val="0"/>
              <w:autoSpaceDN w:val="0"/>
              <w:adjustRightInd w:val="0"/>
              <w:rPr>
                <w:sz w:val="22"/>
                <w:szCs w:val="22"/>
              </w:rPr>
            </w:pPr>
            <w:r>
              <w:rPr>
                <w:sz w:val="22"/>
                <w:szCs w:val="22"/>
              </w:rPr>
              <w:t>ОГРН 1098608000094</w:t>
            </w:r>
          </w:p>
          <w:p w:rsidR="004D79E8" w:rsidRDefault="004D79E8" w:rsidP="004D79E8">
            <w:pPr>
              <w:widowControl w:val="0"/>
              <w:autoSpaceDE w:val="0"/>
              <w:autoSpaceDN w:val="0"/>
              <w:adjustRightInd w:val="0"/>
              <w:rPr>
                <w:sz w:val="22"/>
                <w:szCs w:val="22"/>
              </w:rPr>
            </w:pPr>
            <w:r>
              <w:rPr>
                <w:sz w:val="22"/>
                <w:szCs w:val="22"/>
              </w:rPr>
              <w:t>Дата регистрации от 11.02.2009</w:t>
            </w:r>
          </w:p>
          <w:p w:rsidR="004D79E8" w:rsidRDefault="004D79E8" w:rsidP="004D79E8">
            <w:pPr>
              <w:widowControl w:val="0"/>
              <w:autoSpaceDE w:val="0"/>
              <w:autoSpaceDN w:val="0"/>
              <w:adjustRightInd w:val="0"/>
              <w:rPr>
                <w:sz w:val="22"/>
                <w:szCs w:val="22"/>
              </w:rPr>
            </w:pPr>
            <w:r>
              <w:rPr>
                <w:sz w:val="22"/>
                <w:szCs w:val="22"/>
              </w:rPr>
              <w:t>Юридический адрес: 628484,</w:t>
            </w:r>
            <w:r w:rsidR="00AB275F">
              <w:rPr>
                <w:sz w:val="22"/>
                <w:szCs w:val="22"/>
              </w:rPr>
              <w:t xml:space="preserve"> ХАНТЫ-МАНСИЙСКИЙ АВТОНОМНЫЙ ОКРУГ – ЮГРА, ГОРОД КОГАЛЫМ, УЛИЦА ПРИБАЛТИЙСКАЯ, 53</w:t>
            </w:r>
          </w:p>
          <w:p w:rsidR="004D79E8" w:rsidRDefault="00F833F1" w:rsidP="004D79E8">
            <w:pPr>
              <w:widowControl w:val="0"/>
              <w:autoSpaceDE w:val="0"/>
              <w:autoSpaceDN w:val="0"/>
              <w:adjustRightInd w:val="0"/>
              <w:rPr>
                <w:sz w:val="22"/>
                <w:szCs w:val="22"/>
              </w:rPr>
            </w:pPr>
            <w:r>
              <w:rPr>
                <w:sz w:val="22"/>
                <w:szCs w:val="22"/>
              </w:rPr>
              <w:t>ФИЛИАЛ ОБЩЕСТВА С ОГРАНИЧЕННОЙ ОТВЕТСТВЕННОСТЬЮ</w:t>
            </w:r>
            <w:r w:rsidR="004D79E8">
              <w:rPr>
                <w:sz w:val="22"/>
                <w:szCs w:val="22"/>
              </w:rPr>
              <w:t xml:space="preserve"> «</w:t>
            </w:r>
            <w:r>
              <w:rPr>
                <w:sz w:val="22"/>
                <w:szCs w:val="22"/>
              </w:rPr>
              <w:t>КОНЦЕССИОННАЯ КОММУНАЛЬНАЯ КОМПАНИЯ</w:t>
            </w:r>
            <w:r w:rsidR="004D79E8">
              <w:rPr>
                <w:sz w:val="22"/>
                <w:szCs w:val="22"/>
              </w:rPr>
              <w:t>» «</w:t>
            </w:r>
            <w:r>
              <w:rPr>
                <w:sz w:val="22"/>
                <w:szCs w:val="22"/>
              </w:rPr>
              <w:t>ЛАНГЕПАССКИЕ КОММУНАЛЬНЫЕСИСТЕМЫ</w:t>
            </w:r>
            <w:r w:rsidR="004D79E8">
              <w:rPr>
                <w:sz w:val="22"/>
                <w:szCs w:val="22"/>
              </w:rPr>
              <w:t>»</w:t>
            </w:r>
          </w:p>
          <w:p w:rsidR="004D79E8" w:rsidRDefault="004D79E8" w:rsidP="004D79E8">
            <w:pPr>
              <w:widowControl w:val="0"/>
              <w:autoSpaceDE w:val="0"/>
              <w:autoSpaceDN w:val="0"/>
              <w:adjustRightInd w:val="0"/>
              <w:rPr>
                <w:sz w:val="22"/>
                <w:szCs w:val="22"/>
              </w:rPr>
            </w:pPr>
            <w:r>
              <w:rPr>
                <w:sz w:val="22"/>
                <w:szCs w:val="22"/>
              </w:rPr>
              <w:t>КПП    г. Лангепас  860743001</w:t>
            </w:r>
          </w:p>
          <w:p w:rsidR="004D79E8" w:rsidRDefault="004D79E8" w:rsidP="004D79E8">
            <w:pPr>
              <w:widowControl w:val="0"/>
              <w:autoSpaceDE w:val="0"/>
              <w:autoSpaceDN w:val="0"/>
              <w:adjustRightInd w:val="0"/>
              <w:rPr>
                <w:sz w:val="22"/>
                <w:szCs w:val="22"/>
              </w:rPr>
            </w:pPr>
            <w:r>
              <w:rPr>
                <w:sz w:val="22"/>
                <w:szCs w:val="22"/>
              </w:rPr>
              <w:t xml:space="preserve">Почтовый адрес обособленного подразделения филиала в г. Лангепас: 628672, </w:t>
            </w:r>
            <w:r w:rsidR="00F833F1">
              <w:rPr>
                <w:sz w:val="22"/>
                <w:szCs w:val="22"/>
              </w:rPr>
              <w:t>ХАНТЫ-МАНСИЙСКИЙ АВТОНОМНЫЙ ОКРУГ - ЮГРА</w:t>
            </w:r>
            <w:r>
              <w:rPr>
                <w:sz w:val="22"/>
                <w:szCs w:val="22"/>
              </w:rPr>
              <w:t>,</w:t>
            </w:r>
            <w:r w:rsidR="00F833F1">
              <w:rPr>
                <w:sz w:val="22"/>
                <w:szCs w:val="22"/>
              </w:rPr>
              <w:t xml:space="preserve"> ГОРОД ЛАНГЕПАС</w:t>
            </w:r>
            <w:r>
              <w:rPr>
                <w:sz w:val="22"/>
                <w:szCs w:val="22"/>
              </w:rPr>
              <w:t>,</w:t>
            </w:r>
            <w:r w:rsidR="00F833F1">
              <w:rPr>
                <w:sz w:val="22"/>
                <w:szCs w:val="22"/>
              </w:rPr>
              <w:t xml:space="preserve"> УЛИЦА </w:t>
            </w:r>
            <w:r w:rsidR="00180835">
              <w:rPr>
                <w:sz w:val="22"/>
                <w:szCs w:val="22"/>
              </w:rPr>
              <w:t>ЛЕНИНА</w:t>
            </w:r>
            <w:r w:rsidR="00F833F1">
              <w:rPr>
                <w:sz w:val="22"/>
                <w:szCs w:val="22"/>
              </w:rPr>
              <w:t xml:space="preserve">, ДОМ </w:t>
            </w:r>
            <w:r w:rsidR="00180835">
              <w:rPr>
                <w:sz w:val="22"/>
                <w:szCs w:val="22"/>
              </w:rPr>
              <w:t>9</w:t>
            </w:r>
          </w:p>
          <w:p w:rsidR="004D79E8" w:rsidRDefault="004D79E8" w:rsidP="004D79E8">
            <w:pPr>
              <w:widowControl w:val="0"/>
              <w:autoSpaceDE w:val="0"/>
              <w:autoSpaceDN w:val="0"/>
              <w:adjustRightInd w:val="0"/>
              <w:rPr>
                <w:sz w:val="22"/>
                <w:szCs w:val="22"/>
              </w:rPr>
            </w:pPr>
            <w:r>
              <w:rPr>
                <w:sz w:val="22"/>
                <w:szCs w:val="22"/>
              </w:rPr>
              <w:t>Приемная (факс) (34669) 2-13-54</w:t>
            </w:r>
          </w:p>
          <w:p w:rsidR="004D79E8" w:rsidRDefault="004D79E8" w:rsidP="004D79E8">
            <w:pPr>
              <w:widowControl w:val="0"/>
              <w:autoSpaceDE w:val="0"/>
              <w:autoSpaceDN w:val="0"/>
              <w:adjustRightInd w:val="0"/>
              <w:rPr>
                <w:sz w:val="22"/>
                <w:szCs w:val="22"/>
              </w:rPr>
            </w:pPr>
            <w:r>
              <w:rPr>
                <w:sz w:val="22"/>
                <w:szCs w:val="22"/>
              </w:rPr>
              <w:t>Главный бухгалтер (34669) 2-35-52</w:t>
            </w:r>
          </w:p>
          <w:p w:rsidR="004D79E8" w:rsidRDefault="004D79E8" w:rsidP="004D79E8">
            <w:pPr>
              <w:widowControl w:val="0"/>
              <w:autoSpaceDE w:val="0"/>
              <w:autoSpaceDN w:val="0"/>
              <w:adjustRightInd w:val="0"/>
              <w:rPr>
                <w:sz w:val="22"/>
                <w:szCs w:val="22"/>
              </w:rPr>
            </w:pPr>
            <w:r>
              <w:rPr>
                <w:sz w:val="22"/>
                <w:szCs w:val="22"/>
              </w:rPr>
              <w:t>Бухгалтерия (34669) 2-94-53</w:t>
            </w:r>
          </w:p>
          <w:p w:rsidR="004D79E8" w:rsidRDefault="004D79E8" w:rsidP="004D79E8">
            <w:pPr>
              <w:widowControl w:val="0"/>
              <w:autoSpaceDE w:val="0"/>
              <w:autoSpaceDN w:val="0"/>
              <w:adjustRightInd w:val="0"/>
              <w:rPr>
                <w:sz w:val="22"/>
                <w:szCs w:val="22"/>
              </w:rPr>
            </w:pPr>
            <w:r>
              <w:rPr>
                <w:sz w:val="22"/>
                <w:szCs w:val="22"/>
              </w:rPr>
              <w:t>Диспетчерская (34669) 2-59-58</w:t>
            </w:r>
          </w:p>
          <w:p w:rsidR="004D79E8" w:rsidRDefault="004D79E8" w:rsidP="004D79E8">
            <w:pPr>
              <w:widowControl w:val="0"/>
              <w:autoSpaceDE w:val="0"/>
              <w:autoSpaceDN w:val="0"/>
              <w:adjustRightInd w:val="0"/>
              <w:rPr>
                <w:color w:val="auto"/>
                <w:sz w:val="22"/>
                <w:szCs w:val="22"/>
              </w:rPr>
            </w:pPr>
            <w:r>
              <w:rPr>
                <w:sz w:val="22"/>
                <w:szCs w:val="22"/>
                <w:lang w:val="en-US"/>
              </w:rPr>
              <w:t>e</w:t>
            </w:r>
            <w:r>
              <w:rPr>
                <w:sz w:val="22"/>
                <w:szCs w:val="22"/>
              </w:rPr>
              <w:t>-</w:t>
            </w:r>
            <w:r>
              <w:rPr>
                <w:sz w:val="22"/>
                <w:szCs w:val="22"/>
                <w:lang w:val="en-US"/>
              </w:rPr>
              <w:t>mail</w:t>
            </w:r>
            <w:r>
              <w:rPr>
                <w:sz w:val="22"/>
                <w:szCs w:val="22"/>
              </w:rPr>
              <w:t>:</w:t>
            </w:r>
            <w:r>
              <w:rPr>
                <w:color w:val="auto"/>
                <w:sz w:val="22"/>
                <w:szCs w:val="22"/>
              </w:rPr>
              <w:t xml:space="preserve"> </w:t>
            </w:r>
            <w:hyperlink r:id="rId11" w:history="1">
              <w:r>
                <w:rPr>
                  <w:rStyle w:val="a3"/>
                  <w:color w:val="auto"/>
                  <w:sz w:val="22"/>
                  <w:szCs w:val="22"/>
                  <w:lang w:val="en-US"/>
                </w:rPr>
                <w:t>langks</w:t>
              </w:r>
              <w:r>
                <w:rPr>
                  <w:rStyle w:val="a3"/>
                  <w:color w:val="auto"/>
                  <w:sz w:val="22"/>
                  <w:szCs w:val="22"/>
                </w:rPr>
                <w:t>@</w:t>
              </w:r>
              <w:r>
                <w:rPr>
                  <w:rStyle w:val="a3"/>
                  <w:color w:val="auto"/>
                  <w:sz w:val="22"/>
                  <w:szCs w:val="22"/>
                  <w:lang w:val="en-US"/>
                </w:rPr>
                <w:t>mail</w:t>
              </w:r>
              <w:r>
                <w:rPr>
                  <w:rStyle w:val="a3"/>
                  <w:color w:val="auto"/>
                  <w:sz w:val="22"/>
                  <w:szCs w:val="22"/>
                </w:rPr>
                <w:t>.</w:t>
              </w:r>
              <w:proofErr w:type="spellStart"/>
              <w:r>
                <w:rPr>
                  <w:rStyle w:val="a3"/>
                  <w:color w:val="auto"/>
                  <w:sz w:val="22"/>
                  <w:szCs w:val="22"/>
                  <w:lang w:val="en-US"/>
                </w:rPr>
                <w:t>ru</w:t>
              </w:r>
              <w:proofErr w:type="spellEnd"/>
            </w:hyperlink>
          </w:p>
          <w:p w:rsidR="004D79E8" w:rsidRDefault="004D79E8" w:rsidP="004D79E8">
            <w:pPr>
              <w:widowControl w:val="0"/>
              <w:autoSpaceDE w:val="0"/>
              <w:autoSpaceDN w:val="0"/>
              <w:adjustRightInd w:val="0"/>
              <w:rPr>
                <w:sz w:val="22"/>
                <w:szCs w:val="22"/>
              </w:rPr>
            </w:pPr>
            <w:r>
              <w:rPr>
                <w:color w:val="auto"/>
                <w:sz w:val="22"/>
                <w:szCs w:val="22"/>
              </w:rPr>
              <w:t xml:space="preserve">ОКВЭД </w:t>
            </w:r>
            <w:r w:rsidR="00F833F1">
              <w:rPr>
                <w:color w:val="auto"/>
                <w:sz w:val="22"/>
                <w:szCs w:val="22"/>
              </w:rPr>
              <w:t>35</w:t>
            </w:r>
            <w:r w:rsidR="007E295D">
              <w:rPr>
                <w:color w:val="auto"/>
                <w:sz w:val="22"/>
                <w:szCs w:val="22"/>
              </w:rPr>
              <w:t>.30  ОКПО 34954751</w:t>
            </w:r>
          </w:p>
          <w:p w:rsidR="004D79E8" w:rsidRDefault="004D79E8" w:rsidP="004D79E8">
            <w:pPr>
              <w:widowControl w:val="0"/>
              <w:autoSpaceDE w:val="0"/>
              <w:autoSpaceDN w:val="0"/>
              <w:adjustRightInd w:val="0"/>
              <w:rPr>
                <w:sz w:val="22"/>
                <w:szCs w:val="22"/>
              </w:rPr>
            </w:pPr>
            <w:r>
              <w:rPr>
                <w:sz w:val="22"/>
                <w:szCs w:val="22"/>
              </w:rPr>
              <w:t>Банковские реквизиты обособленного подразделения филиала в г. Лангепас:</w:t>
            </w:r>
          </w:p>
          <w:p w:rsidR="00F833F1" w:rsidRDefault="004D79E8" w:rsidP="004D79E8">
            <w:pPr>
              <w:widowControl w:val="0"/>
              <w:autoSpaceDE w:val="0"/>
              <w:autoSpaceDN w:val="0"/>
              <w:adjustRightInd w:val="0"/>
            </w:pPr>
            <w:r>
              <w:rPr>
                <w:sz w:val="22"/>
                <w:szCs w:val="22"/>
              </w:rPr>
              <w:t>ИНН 8608053716   КПП 860743001</w:t>
            </w:r>
            <w:r w:rsidR="00F833F1">
              <w:t xml:space="preserve"> </w:t>
            </w:r>
          </w:p>
          <w:p w:rsidR="004D79E8" w:rsidRDefault="00F833F1" w:rsidP="004D79E8">
            <w:pPr>
              <w:widowControl w:val="0"/>
              <w:autoSpaceDE w:val="0"/>
              <w:autoSpaceDN w:val="0"/>
              <w:adjustRightInd w:val="0"/>
              <w:rPr>
                <w:sz w:val="22"/>
                <w:szCs w:val="22"/>
              </w:rPr>
            </w:pPr>
            <w:r w:rsidRPr="00F833F1">
              <w:rPr>
                <w:sz w:val="22"/>
                <w:szCs w:val="22"/>
              </w:rPr>
              <w:t>р/с 40702810200100004730</w:t>
            </w:r>
          </w:p>
          <w:p w:rsidR="004D79E8" w:rsidRDefault="004D79E8" w:rsidP="004D79E8">
            <w:pPr>
              <w:widowControl w:val="0"/>
              <w:autoSpaceDE w:val="0"/>
              <w:autoSpaceDN w:val="0"/>
              <w:adjustRightInd w:val="0"/>
              <w:rPr>
                <w:sz w:val="22"/>
                <w:szCs w:val="22"/>
              </w:rPr>
            </w:pPr>
            <w:r>
              <w:rPr>
                <w:sz w:val="22"/>
                <w:szCs w:val="22"/>
              </w:rPr>
              <w:t>Ф-Л ЗАПАДНО-СИБИРСКИЙ ПАО БАНКА «ФК ОТКРЫТИЕ»</w:t>
            </w:r>
            <w:r w:rsidR="00F833F1">
              <w:rPr>
                <w:sz w:val="22"/>
                <w:szCs w:val="22"/>
              </w:rPr>
              <w:t xml:space="preserve"> Г. ХАНТЫ-МАНСИЙСК</w:t>
            </w:r>
          </w:p>
          <w:p w:rsidR="00262CEF" w:rsidRDefault="00262CEF" w:rsidP="004D79E8">
            <w:pPr>
              <w:widowControl w:val="0"/>
              <w:autoSpaceDE w:val="0"/>
              <w:autoSpaceDN w:val="0"/>
              <w:adjustRightInd w:val="0"/>
              <w:rPr>
                <w:sz w:val="22"/>
                <w:szCs w:val="22"/>
              </w:rPr>
            </w:pPr>
            <w:r w:rsidRPr="00262CEF">
              <w:rPr>
                <w:sz w:val="22"/>
                <w:szCs w:val="22"/>
              </w:rPr>
              <w:t>БИК 047162812</w:t>
            </w:r>
            <w:r>
              <w:rPr>
                <w:sz w:val="22"/>
                <w:szCs w:val="22"/>
              </w:rPr>
              <w:t xml:space="preserve"> </w:t>
            </w:r>
            <w:r w:rsidR="004D79E8">
              <w:rPr>
                <w:sz w:val="22"/>
                <w:szCs w:val="22"/>
              </w:rPr>
              <w:t>к/с 30101810465777100812</w:t>
            </w:r>
          </w:p>
          <w:p w:rsidR="00262CEF" w:rsidRDefault="00262CEF" w:rsidP="004D79E8">
            <w:pPr>
              <w:widowControl w:val="0"/>
              <w:autoSpaceDE w:val="0"/>
              <w:autoSpaceDN w:val="0"/>
              <w:adjustRightInd w:val="0"/>
              <w:rPr>
                <w:sz w:val="22"/>
                <w:szCs w:val="22"/>
              </w:rPr>
            </w:pPr>
            <w:r>
              <w:rPr>
                <w:sz w:val="22"/>
                <w:szCs w:val="22"/>
              </w:rPr>
              <w:t>ИНН 8608053716, КПП 860743001</w:t>
            </w:r>
          </w:p>
          <w:p w:rsidR="00262CEF" w:rsidRDefault="00262CEF" w:rsidP="004D79E8">
            <w:pPr>
              <w:widowControl w:val="0"/>
              <w:autoSpaceDE w:val="0"/>
              <w:autoSpaceDN w:val="0"/>
              <w:adjustRightInd w:val="0"/>
              <w:rPr>
                <w:sz w:val="22"/>
                <w:szCs w:val="22"/>
              </w:rPr>
            </w:pPr>
            <w:r>
              <w:rPr>
                <w:sz w:val="22"/>
                <w:szCs w:val="22"/>
              </w:rPr>
              <w:t>р/с 40702810067160000431</w:t>
            </w:r>
          </w:p>
          <w:p w:rsidR="00262CEF" w:rsidRDefault="00262CEF" w:rsidP="004D79E8">
            <w:pPr>
              <w:widowControl w:val="0"/>
              <w:autoSpaceDE w:val="0"/>
              <w:autoSpaceDN w:val="0"/>
              <w:adjustRightInd w:val="0"/>
              <w:rPr>
                <w:sz w:val="22"/>
                <w:szCs w:val="22"/>
              </w:rPr>
            </w:pPr>
            <w:r>
              <w:rPr>
                <w:sz w:val="22"/>
                <w:szCs w:val="22"/>
              </w:rPr>
              <w:t>Западно-Сибирский банк ПАО Сбербанк</w:t>
            </w:r>
          </w:p>
          <w:p w:rsidR="004D79E8" w:rsidRDefault="00262CEF" w:rsidP="004D79E8">
            <w:pPr>
              <w:widowControl w:val="0"/>
              <w:autoSpaceDE w:val="0"/>
              <w:autoSpaceDN w:val="0"/>
              <w:adjustRightInd w:val="0"/>
              <w:rPr>
                <w:sz w:val="22"/>
                <w:szCs w:val="22"/>
              </w:rPr>
            </w:pPr>
            <w:r>
              <w:rPr>
                <w:sz w:val="22"/>
                <w:szCs w:val="22"/>
              </w:rPr>
              <w:t>БИК 047102651 к/с 30101810800000000651</w:t>
            </w:r>
            <w:r w:rsidR="004D79E8">
              <w:rPr>
                <w:sz w:val="22"/>
                <w:szCs w:val="22"/>
              </w:rPr>
              <w:t xml:space="preserve"> </w:t>
            </w:r>
          </w:p>
          <w:p w:rsidR="00041784" w:rsidRDefault="00041784" w:rsidP="00053D69">
            <w:pPr>
              <w:widowControl w:val="0"/>
              <w:autoSpaceDE w:val="0"/>
              <w:autoSpaceDN w:val="0"/>
              <w:adjustRightInd w:val="0"/>
              <w:jc w:val="both"/>
              <w:rPr>
                <w:rFonts w:eastAsia="Arial Unicode MS"/>
                <w:sz w:val="22"/>
                <w:szCs w:val="22"/>
              </w:rPr>
            </w:pPr>
          </w:p>
          <w:p w:rsidR="00041784" w:rsidRDefault="00041784" w:rsidP="00041784">
            <w:pPr>
              <w:rPr>
                <w:b/>
                <w:sz w:val="22"/>
                <w:szCs w:val="22"/>
              </w:rPr>
            </w:pPr>
            <w:r>
              <w:rPr>
                <w:b/>
                <w:sz w:val="22"/>
                <w:szCs w:val="22"/>
              </w:rPr>
              <w:t xml:space="preserve">Заместитель генерального директора – </w:t>
            </w:r>
          </w:p>
          <w:p w:rsidR="00041784" w:rsidRPr="00C512C5" w:rsidRDefault="00041784" w:rsidP="00041784">
            <w:pPr>
              <w:rPr>
                <w:b/>
                <w:noProof/>
                <w:sz w:val="22"/>
                <w:szCs w:val="22"/>
              </w:rPr>
            </w:pPr>
            <w:r>
              <w:rPr>
                <w:b/>
                <w:sz w:val="22"/>
                <w:szCs w:val="22"/>
              </w:rPr>
              <w:t xml:space="preserve">директор </w:t>
            </w:r>
            <w:r w:rsidRPr="00C512C5">
              <w:rPr>
                <w:b/>
                <w:sz w:val="22"/>
                <w:szCs w:val="22"/>
              </w:rPr>
              <w:t xml:space="preserve"> </w:t>
            </w:r>
            <w:r>
              <w:rPr>
                <w:b/>
                <w:sz w:val="22"/>
                <w:szCs w:val="22"/>
              </w:rPr>
              <w:t xml:space="preserve"> филиала</w:t>
            </w:r>
            <w:r w:rsidR="00C73EAF">
              <w:rPr>
                <w:b/>
                <w:sz w:val="22"/>
                <w:szCs w:val="22"/>
              </w:rPr>
              <w:t xml:space="preserve"> ООО</w:t>
            </w:r>
            <w:r>
              <w:rPr>
                <w:b/>
                <w:sz w:val="22"/>
                <w:szCs w:val="22"/>
              </w:rPr>
              <w:t xml:space="preserve"> </w:t>
            </w:r>
            <w:r w:rsidRPr="00C512C5">
              <w:rPr>
                <w:b/>
                <w:sz w:val="22"/>
                <w:szCs w:val="22"/>
              </w:rPr>
              <w:t>«КОНЦЕССИОННАЯ КОММУНАЛЬНАЯ КОМПАНИЯ» «ЛАНГЕПАССКИЕ КОММУНАЛЬНЫЕ СИСТЕМЫ»</w:t>
            </w:r>
          </w:p>
          <w:p w:rsidR="00041784" w:rsidRPr="009C5667" w:rsidRDefault="00041784" w:rsidP="00041784">
            <w:pPr>
              <w:widowControl w:val="0"/>
              <w:autoSpaceDE w:val="0"/>
              <w:autoSpaceDN w:val="0"/>
              <w:adjustRightInd w:val="0"/>
              <w:jc w:val="both"/>
              <w:rPr>
                <w:b/>
                <w:sz w:val="22"/>
                <w:szCs w:val="22"/>
              </w:rPr>
            </w:pPr>
          </w:p>
          <w:p w:rsidR="00041784" w:rsidRPr="009C5667" w:rsidRDefault="00041784" w:rsidP="00041784">
            <w:pPr>
              <w:widowControl w:val="0"/>
              <w:autoSpaceDE w:val="0"/>
              <w:autoSpaceDN w:val="0"/>
              <w:adjustRightInd w:val="0"/>
              <w:jc w:val="both"/>
              <w:rPr>
                <w:b/>
                <w:sz w:val="22"/>
                <w:szCs w:val="22"/>
              </w:rPr>
            </w:pPr>
          </w:p>
          <w:p w:rsidR="00041784" w:rsidRPr="009C5667" w:rsidRDefault="00041784" w:rsidP="00041784">
            <w:pPr>
              <w:widowControl w:val="0"/>
              <w:autoSpaceDE w:val="0"/>
              <w:autoSpaceDN w:val="0"/>
              <w:adjustRightInd w:val="0"/>
              <w:jc w:val="both"/>
              <w:rPr>
                <w:b/>
                <w:sz w:val="22"/>
                <w:szCs w:val="22"/>
              </w:rPr>
            </w:pPr>
            <w:r w:rsidRPr="0083291C">
              <w:rPr>
                <w:b/>
                <w:sz w:val="22"/>
                <w:szCs w:val="22"/>
              </w:rPr>
              <w:t>________________</w:t>
            </w:r>
            <w:r w:rsidR="00786F88">
              <w:rPr>
                <w:b/>
                <w:sz w:val="22"/>
                <w:szCs w:val="22"/>
              </w:rPr>
              <w:t>_</w:t>
            </w:r>
            <w:r w:rsidRPr="0083291C">
              <w:rPr>
                <w:b/>
                <w:sz w:val="22"/>
                <w:szCs w:val="22"/>
              </w:rPr>
              <w:t xml:space="preserve"> </w:t>
            </w:r>
            <w:r>
              <w:rPr>
                <w:b/>
                <w:sz w:val="22"/>
                <w:szCs w:val="22"/>
              </w:rPr>
              <w:t>М.М. Бучинский</w:t>
            </w:r>
            <w:r w:rsidRPr="0083291C">
              <w:rPr>
                <w:b/>
                <w:sz w:val="22"/>
                <w:szCs w:val="22"/>
              </w:rPr>
              <w:t xml:space="preserve"> </w:t>
            </w:r>
          </w:p>
          <w:p w:rsidR="001916E7" w:rsidRPr="0083291C" w:rsidRDefault="001916E7" w:rsidP="00652F19">
            <w:pPr>
              <w:widowControl w:val="0"/>
              <w:autoSpaceDE w:val="0"/>
              <w:autoSpaceDN w:val="0"/>
              <w:adjustRightInd w:val="0"/>
              <w:jc w:val="both"/>
              <w:rPr>
                <w:b/>
                <w:sz w:val="22"/>
                <w:szCs w:val="22"/>
              </w:rPr>
            </w:pPr>
          </w:p>
        </w:tc>
        <w:tc>
          <w:tcPr>
            <w:tcW w:w="4678" w:type="dxa"/>
          </w:tcPr>
          <w:p w:rsidR="001916E7" w:rsidRPr="00797542" w:rsidRDefault="00652F19" w:rsidP="007506F6">
            <w:pPr>
              <w:widowControl w:val="0"/>
              <w:autoSpaceDE w:val="0"/>
              <w:autoSpaceDN w:val="0"/>
              <w:adjustRightInd w:val="0"/>
              <w:jc w:val="both"/>
              <w:rPr>
                <w:b/>
                <w:sz w:val="22"/>
                <w:szCs w:val="22"/>
              </w:rPr>
            </w:pPr>
            <w:r w:rsidRPr="00797542">
              <w:rPr>
                <w:b/>
                <w:sz w:val="22"/>
                <w:szCs w:val="22"/>
              </w:rPr>
              <w:t>9</w:t>
            </w:r>
            <w:r w:rsidR="001916E7" w:rsidRPr="00797542">
              <w:rPr>
                <w:b/>
                <w:sz w:val="22"/>
                <w:szCs w:val="22"/>
              </w:rPr>
              <w:t xml:space="preserve">.2. </w:t>
            </w:r>
            <w:r w:rsidR="001916E7" w:rsidRPr="00797542">
              <w:rPr>
                <w:b/>
                <w:color w:val="auto"/>
                <w:sz w:val="22"/>
                <w:szCs w:val="22"/>
              </w:rPr>
              <w:t>Потребитель</w:t>
            </w:r>
            <w:r w:rsidR="001916E7" w:rsidRPr="00797542">
              <w:rPr>
                <w:b/>
                <w:sz w:val="22"/>
                <w:szCs w:val="22"/>
              </w:rPr>
              <w:t>:</w:t>
            </w:r>
          </w:p>
          <w:p w:rsidR="00CB76F4" w:rsidRDefault="00433DBC" w:rsidP="00CB76F4">
            <w:pPr>
              <w:widowControl w:val="0"/>
              <w:autoSpaceDE w:val="0"/>
              <w:autoSpaceDN w:val="0"/>
              <w:adjustRightInd w:val="0"/>
              <w:jc w:val="both"/>
              <w:rPr>
                <w:sz w:val="22"/>
                <w:szCs w:val="22"/>
              </w:rPr>
            </w:pPr>
            <w:r>
              <w:rPr>
                <w:sz w:val="22"/>
                <w:szCs w:val="22"/>
              </w:rPr>
              <w:t xml:space="preserve"> </w:t>
            </w: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433DBC" w:rsidRDefault="00433DBC" w:rsidP="00CB76F4">
            <w:pPr>
              <w:widowControl w:val="0"/>
              <w:autoSpaceDE w:val="0"/>
              <w:autoSpaceDN w:val="0"/>
              <w:adjustRightInd w:val="0"/>
              <w:jc w:val="both"/>
              <w:rPr>
                <w:sz w:val="22"/>
                <w:szCs w:val="22"/>
              </w:rPr>
            </w:pPr>
          </w:p>
          <w:p w:rsidR="00CB2F2C" w:rsidRPr="00377312" w:rsidRDefault="00CB2F2C" w:rsidP="00CB76F4">
            <w:pPr>
              <w:widowControl w:val="0"/>
              <w:autoSpaceDE w:val="0"/>
              <w:autoSpaceDN w:val="0"/>
              <w:adjustRightInd w:val="0"/>
              <w:jc w:val="both"/>
              <w:rPr>
                <w:sz w:val="22"/>
                <w:szCs w:val="22"/>
              </w:rPr>
            </w:pPr>
          </w:p>
          <w:p w:rsidR="00CB76F4" w:rsidRPr="00BC7845" w:rsidRDefault="00CB76F4" w:rsidP="00CB76F4">
            <w:pPr>
              <w:widowControl w:val="0"/>
              <w:autoSpaceDE w:val="0"/>
              <w:autoSpaceDN w:val="0"/>
              <w:adjustRightInd w:val="0"/>
              <w:jc w:val="both"/>
              <w:rPr>
                <w:b/>
                <w:sz w:val="22"/>
                <w:szCs w:val="22"/>
                <w:highlight w:val="yellow"/>
              </w:rPr>
            </w:pPr>
          </w:p>
          <w:p w:rsidR="00025D14" w:rsidRDefault="00CB76F4" w:rsidP="00433DBC">
            <w:pPr>
              <w:jc w:val="both"/>
              <w:rPr>
                <w:b/>
                <w:sz w:val="22"/>
                <w:szCs w:val="22"/>
              </w:rPr>
            </w:pPr>
            <w:r w:rsidRPr="00377312">
              <w:rPr>
                <w:b/>
                <w:sz w:val="22"/>
                <w:szCs w:val="22"/>
              </w:rPr>
              <w:t xml:space="preserve">__________________ </w:t>
            </w:r>
          </w:p>
          <w:p w:rsidR="00433DBC" w:rsidRPr="00BC7845" w:rsidRDefault="00433DBC" w:rsidP="00433DBC">
            <w:pPr>
              <w:jc w:val="both"/>
              <w:rPr>
                <w:b/>
                <w:sz w:val="22"/>
                <w:szCs w:val="22"/>
                <w:highlight w:val="yellow"/>
              </w:rPr>
            </w:pPr>
          </w:p>
        </w:tc>
      </w:tr>
    </w:tbl>
    <w:p w:rsidR="00FD066C" w:rsidRDefault="00FD066C" w:rsidP="00FA3FDD">
      <w:pPr>
        <w:ind w:firstLine="720"/>
        <w:jc w:val="center"/>
        <w:rPr>
          <w:b/>
          <w:bCs/>
          <w:sz w:val="22"/>
          <w:szCs w:val="22"/>
        </w:rPr>
      </w:pPr>
    </w:p>
    <w:p w:rsidR="00FD066C" w:rsidRDefault="00FD066C" w:rsidP="00FA3FDD">
      <w:pPr>
        <w:ind w:firstLine="720"/>
        <w:jc w:val="center"/>
        <w:rPr>
          <w:b/>
          <w:bCs/>
          <w:sz w:val="22"/>
          <w:szCs w:val="22"/>
        </w:rPr>
      </w:pPr>
    </w:p>
    <w:p w:rsidR="00FD066C" w:rsidRDefault="00FD066C" w:rsidP="00FA3FDD">
      <w:pPr>
        <w:ind w:firstLine="720"/>
        <w:jc w:val="center"/>
        <w:rPr>
          <w:b/>
          <w:bCs/>
          <w:sz w:val="22"/>
          <w:szCs w:val="22"/>
        </w:rPr>
      </w:pPr>
    </w:p>
    <w:sectPr w:rsidR="00FD066C" w:rsidSect="00D97F80">
      <w:pgSz w:w="11906" w:h="16838"/>
      <w:pgMar w:top="1134" w:right="1106"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50" w:rsidRDefault="00B01250" w:rsidP="00B448B6">
      <w:r>
        <w:separator/>
      </w:r>
    </w:p>
  </w:endnote>
  <w:endnote w:type="continuationSeparator" w:id="0">
    <w:p w:rsidR="00B01250" w:rsidRDefault="00B01250" w:rsidP="00B4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50" w:rsidRDefault="00B01250" w:rsidP="00B448B6">
      <w:r>
        <w:separator/>
      </w:r>
    </w:p>
  </w:footnote>
  <w:footnote w:type="continuationSeparator" w:id="0">
    <w:p w:rsidR="00B01250" w:rsidRDefault="00B01250" w:rsidP="00B44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960"/>
    <w:multiLevelType w:val="multilevel"/>
    <w:tmpl w:val="CBC498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215B12"/>
    <w:multiLevelType w:val="multilevel"/>
    <w:tmpl w:val="C0F2B906"/>
    <w:lvl w:ilvl="0">
      <w:start w:val="1"/>
      <w:numFmt w:val="decimal"/>
      <w:lvlText w:val="%1."/>
      <w:lvlJc w:val="left"/>
      <w:pPr>
        <w:tabs>
          <w:tab w:val="num" w:pos="360"/>
        </w:tabs>
        <w:ind w:left="360" w:hanging="360"/>
      </w:pPr>
      <w:rPr>
        <w:rFonts w:cs="Times New Roman" w:hint="default"/>
        <w:b w:val="0"/>
        <w:i w:val="0"/>
        <w:u w:val="none"/>
      </w:rPr>
    </w:lvl>
    <w:lvl w:ilvl="1">
      <w:start w:val="1"/>
      <w:numFmt w:val="decimal"/>
      <w:lvlText w:val="%1.%2."/>
      <w:lvlJc w:val="left"/>
      <w:pPr>
        <w:tabs>
          <w:tab w:val="num" w:pos="450"/>
        </w:tabs>
        <w:ind w:left="450" w:hanging="450"/>
      </w:pPr>
      <w:rPr>
        <w:rFonts w:cs="Times New Roman" w:hint="default"/>
        <w:b w:val="0"/>
        <w:i w:val="0"/>
        <w:color w:val="auto"/>
        <w:sz w:val="22"/>
        <w:szCs w:val="22"/>
      </w:rPr>
    </w:lvl>
    <w:lvl w:ilvl="2">
      <w:start w:val="1"/>
      <w:numFmt w:val="decimal"/>
      <w:lvlText w:val="%1.%2.%3."/>
      <w:lvlJc w:val="left"/>
      <w:pPr>
        <w:tabs>
          <w:tab w:val="num" w:pos="720"/>
        </w:tabs>
        <w:ind w:left="720" w:hanging="720"/>
      </w:pPr>
      <w:rPr>
        <w:rFonts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4E04DA"/>
    <w:multiLevelType w:val="multilevel"/>
    <w:tmpl w:val="E8A21FB4"/>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95217D5"/>
    <w:multiLevelType w:val="multilevel"/>
    <w:tmpl w:val="EC4E31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682887"/>
    <w:multiLevelType w:val="multilevel"/>
    <w:tmpl w:val="E308586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8C7205"/>
    <w:multiLevelType w:val="multilevel"/>
    <w:tmpl w:val="BB1E0FF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29560D1F"/>
    <w:multiLevelType w:val="hybridMultilevel"/>
    <w:tmpl w:val="D1DEB4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CF4E16"/>
    <w:multiLevelType w:val="multilevel"/>
    <w:tmpl w:val="B1D83976"/>
    <w:lvl w:ilvl="0">
      <w:start w:val="1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30405429"/>
    <w:multiLevelType w:val="multilevel"/>
    <w:tmpl w:val="9F143BB0"/>
    <w:lvl w:ilvl="0">
      <w:start w:val="2"/>
      <w:numFmt w:val="decimal"/>
      <w:lvlText w:val="%1."/>
      <w:lvlJc w:val="left"/>
      <w:pPr>
        <w:tabs>
          <w:tab w:val="num" w:pos="450"/>
        </w:tabs>
        <w:ind w:left="450" w:hanging="450"/>
      </w:pPr>
      <w:rPr>
        <w:rFonts w:hint="default"/>
        <w:color w:val="000000"/>
      </w:rPr>
    </w:lvl>
    <w:lvl w:ilvl="1">
      <w:start w:val="2"/>
      <w:numFmt w:val="decimal"/>
      <w:lvlText w:val="%1.%2."/>
      <w:lvlJc w:val="left"/>
      <w:pPr>
        <w:tabs>
          <w:tab w:val="num" w:pos="450"/>
        </w:tabs>
        <w:ind w:left="450" w:hanging="45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9">
    <w:nsid w:val="31D5785E"/>
    <w:multiLevelType w:val="multilevel"/>
    <w:tmpl w:val="1CB47EF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5656F53"/>
    <w:multiLevelType w:val="multilevel"/>
    <w:tmpl w:val="3384C100"/>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A575A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5B464346"/>
    <w:multiLevelType w:val="multilevel"/>
    <w:tmpl w:val="472E3742"/>
    <w:lvl w:ilvl="0">
      <w:start w:val="7"/>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677829B3"/>
    <w:multiLevelType w:val="multilevel"/>
    <w:tmpl w:val="97C26FFC"/>
    <w:lvl w:ilvl="0">
      <w:start w:val="10"/>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759A635C"/>
    <w:multiLevelType w:val="multilevel"/>
    <w:tmpl w:val="81BC974C"/>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E001092"/>
    <w:multiLevelType w:val="multilevel"/>
    <w:tmpl w:val="B2B44EBA"/>
    <w:lvl w:ilvl="0">
      <w:start w:val="1"/>
      <w:numFmt w:val="decimal"/>
      <w:lvlText w:val="%1."/>
      <w:lvlJc w:val="left"/>
      <w:pPr>
        <w:tabs>
          <w:tab w:val="num" w:pos="915"/>
        </w:tabs>
        <w:ind w:left="915"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55" w:hanging="1800"/>
      </w:pPr>
      <w:rPr>
        <w:rFonts w:hint="default"/>
      </w:rPr>
    </w:lvl>
  </w:abstractNum>
  <w:num w:numId="1">
    <w:abstractNumId w:val="5"/>
  </w:num>
  <w:num w:numId="2">
    <w:abstractNumId w:val="11"/>
  </w:num>
  <w:num w:numId="3">
    <w:abstractNumId w:val="8"/>
  </w:num>
  <w:num w:numId="4">
    <w:abstractNumId w:val="15"/>
  </w:num>
  <w:num w:numId="5">
    <w:abstractNumId w:val="1"/>
  </w:num>
  <w:num w:numId="6">
    <w:abstractNumId w:val="0"/>
  </w:num>
  <w:num w:numId="7">
    <w:abstractNumId w:val="9"/>
  </w:num>
  <w:num w:numId="8">
    <w:abstractNumId w:val="3"/>
  </w:num>
  <w:num w:numId="9">
    <w:abstractNumId w:val="13"/>
  </w:num>
  <w:num w:numId="10">
    <w:abstractNumId w:val="10"/>
  </w:num>
  <w:num w:numId="11">
    <w:abstractNumId w:val="12"/>
  </w:num>
  <w:num w:numId="12">
    <w:abstractNumId w:val="14"/>
  </w:num>
  <w:num w:numId="13">
    <w:abstractNumId w:val="7"/>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C3"/>
    <w:rsid w:val="0000601B"/>
    <w:rsid w:val="0001037A"/>
    <w:rsid w:val="00011939"/>
    <w:rsid w:val="0001211A"/>
    <w:rsid w:val="0002161B"/>
    <w:rsid w:val="00025D14"/>
    <w:rsid w:val="00031B1E"/>
    <w:rsid w:val="000369F2"/>
    <w:rsid w:val="00036E1B"/>
    <w:rsid w:val="00041784"/>
    <w:rsid w:val="0004331A"/>
    <w:rsid w:val="000449D0"/>
    <w:rsid w:val="0005114D"/>
    <w:rsid w:val="00053D69"/>
    <w:rsid w:val="00054EF0"/>
    <w:rsid w:val="0006315F"/>
    <w:rsid w:val="000704DC"/>
    <w:rsid w:val="000752CA"/>
    <w:rsid w:val="00083B28"/>
    <w:rsid w:val="0009018B"/>
    <w:rsid w:val="000A0176"/>
    <w:rsid w:val="000A2A76"/>
    <w:rsid w:val="000A43A9"/>
    <w:rsid w:val="000A5961"/>
    <w:rsid w:val="000A5B6B"/>
    <w:rsid w:val="000D202B"/>
    <w:rsid w:val="000D3C52"/>
    <w:rsid w:val="000D44AF"/>
    <w:rsid w:val="000D46B3"/>
    <w:rsid w:val="000D7CFE"/>
    <w:rsid w:val="000F0909"/>
    <w:rsid w:val="000F20AA"/>
    <w:rsid w:val="000F219B"/>
    <w:rsid w:val="000F2B71"/>
    <w:rsid w:val="000F45E4"/>
    <w:rsid w:val="000F4612"/>
    <w:rsid w:val="000F4ED5"/>
    <w:rsid w:val="001002D3"/>
    <w:rsid w:val="00104EBA"/>
    <w:rsid w:val="00107194"/>
    <w:rsid w:val="0011157F"/>
    <w:rsid w:val="0011262B"/>
    <w:rsid w:val="0012247D"/>
    <w:rsid w:val="0012651B"/>
    <w:rsid w:val="0012797E"/>
    <w:rsid w:val="0013378E"/>
    <w:rsid w:val="00141B57"/>
    <w:rsid w:val="001433E8"/>
    <w:rsid w:val="001462ED"/>
    <w:rsid w:val="001528A5"/>
    <w:rsid w:val="00155092"/>
    <w:rsid w:val="00157E70"/>
    <w:rsid w:val="001654D7"/>
    <w:rsid w:val="00170DA6"/>
    <w:rsid w:val="00171BF0"/>
    <w:rsid w:val="0017485E"/>
    <w:rsid w:val="001757AF"/>
    <w:rsid w:val="00176850"/>
    <w:rsid w:val="00180835"/>
    <w:rsid w:val="0018212F"/>
    <w:rsid w:val="00183F30"/>
    <w:rsid w:val="0018636D"/>
    <w:rsid w:val="00187181"/>
    <w:rsid w:val="001916E7"/>
    <w:rsid w:val="001B196D"/>
    <w:rsid w:val="001B3CB8"/>
    <w:rsid w:val="001C30A7"/>
    <w:rsid w:val="001D288E"/>
    <w:rsid w:val="001E2877"/>
    <w:rsid w:val="001F50F7"/>
    <w:rsid w:val="001F5FF7"/>
    <w:rsid w:val="002021CB"/>
    <w:rsid w:val="00211AD2"/>
    <w:rsid w:val="00234D01"/>
    <w:rsid w:val="0023686A"/>
    <w:rsid w:val="00236DAF"/>
    <w:rsid w:val="002572BC"/>
    <w:rsid w:val="002617AD"/>
    <w:rsid w:val="00262CEF"/>
    <w:rsid w:val="00262DB2"/>
    <w:rsid w:val="00264649"/>
    <w:rsid w:val="00271331"/>
    <w:rsid w:val="00273C91"/>
    <w:rsid w:val="0027685B"/>
    <w:rsid w:val="00283E84"/>
    <w:rsid w:val="002863F3"/>
    <w:rsid w:val="00294107"/>
    <w:rsid w:val="002952F3"/>
    <w:rsid w:val="002A00EC"/>
    <w:rsid w:val="002A183F"/>
    <w:rsid w:val="002B22D7"/>
    <w:rsid w:val="002B38BA"/>
    <w:rsid w:val="002C0997"/>
    <w:rsid w:val="002C1E4C"/>
    <w:rsid w:val="002D2382"/>
    <w:rsid w:val="002D7102"/>
    <w:rsid w:val="002E57EB"/>
    <w:rsid w:val="002F62BA"/>
    <w:rsid w:val="00306D71"/>
    <w:rsid w:val="00307252"/>
    <w:rsid w:val="003075DA"/>
    <w:rsid w:val="0031625F"/>
    <w:rsid w:val="003231C9"/>
    <w:rsid w:val="00344DA7"/>
    <w:rsid w:val="00345449"/>
    <w:rsid w:val="00357A07"/>
    <w:rsid w:val="003618A6"/>
    <w:rsid w:val="0037228A"/>
    <w:rsid w:val="00380F59"/>
    <w:rsid w:val="00384A0E"/>
    <w:rsid w:val="00393E5F"/>
    <w:rsid w:val="003A3800"/>
    <w:rsid w:val="003A3EFB"/>
    <w:rsid w:val="003A6BEA"/>
    <w:rsid w:val="003B55C6"/>
    <w:rsid w:val="003C354F"/>
    <w:rsid w:val="003C4FFA"/>
    <w:rsid w:val="003C7273"/>
    <w:rsid w:val="003D7BD1"/>
    <w:rsid w:val="003E2DFB"/>
    <w:rsid w:val="003F15B2"/>
    <w:rsid w:val="003F7368"/>
    <w:rsid w:val="00400FC8"/>
    <w:rsid w:val="00420131"/>
    <w:rsid w:val="004224A3"/>
    <w:rsid w:val="00433DBC"/>
    <w:rsid w:val="00442255"/>
    <w:rsid w:val="00442C86"/>
    <w:rsid w:val="00452248"/>
    <w:rsid w:val="004562EA"/>
    <w:rsid w:val="00461B62"/>
    <w:rsid w:val="004657C0"/>
    <w:rsid w:val="0046761D"/>
    <w:rsid w:val="00475EEC"/>
    <w:rsid w:val="004777AB"/>
    <w:rsid w:val="00485501"/>
    <w:rsid w:val="00487878"/>
    <w:rsid w:val="00492488"/>
    <w:rsid w:val="00494662"/>
    <w:rsid w:val="00497779"/>
    <w:rsid w:val="004A0673"/>
    <w:rsid w:val="004A2ACF"/>
    <w:rsid w:val="004A33A4"/>
    <w:rsid w:val="004B2342"/>
    <w:rsid w:val="004B69F9"/>
    <w:rsid w:val="004D63F9"/>
    <w:rsid w:val="004D79E8"/>
    <w:rsid w:val="004F1BB6"/>
    <w:rsid w:val="004F37C7"/>
    <w:rsid w:val="00501149"/>
    <w:rsid w:val="00507DE5"/>
    <w:rsid w:val="0051224D"/>
    <w:rsid w:val="005126BE"/>
    <w:rsid w:val="005152AD"/>
    <w:rsid w:val="00515741"/>
    <w:rsid w:val="005307DA"/>
    <w:rsid w:val="00535A6F"/>
    <w:rsid w:val="005370D3"/>
    <w:rsid w:val="005477DB"/>
    <w:rsid w:val="0055454B"/>
    <w:rsid w:val="005743D0"/>
    <w:rsid w:val="0057579A"/>
    <w:rsid w:val="0057588F"/>
    <w:rsid w:val="005839C3"/>
    <w:rsid w:val="005917C7"/>
    <w:rsid w:val="005939CF"/>
    <w:rsid w:val="00595E53"/>
    <w:rsid w:val="00595FD0"/>
    <w:rsid w:val="005B2F60"/>
    <w:rsid w:val="005B39D6"/>
    <w:rsid w:val="005B3FBB"/>
    <w:rsid w:val="005B484B"/>
    <w:rsid w:val="005E0EA3"/>
    <w:rsid w:val="005E6704"/>
    <w:rsid w:val="005E70B7"/>
    <w:rsid w:val="005F1A78"/>
    <w:rsid w:val="006007B7"/>
    <w:rsid w:val="00607BB9"/>
    <w:rsid w:val="00610278"/>
    <w:rsid w:val="00612848"/>
    <w:rsid w:val="006135C2"/>
    <w:rsid w:val="0061632F"/>
    <w:rsid w:val="00631E17"/>
    <w:rsid w:val="00641EB5"/>
    <w:rsid w:val="00652F19"/>
    <w:rsid w:val="006554C4"/>
    <w:rsid w:val="00670843"/>
    <w:rsid w:val="0067123F"/>
    <w:rsid w:val="006725F5"/>
    <w:rsid w:val="00684EF7"/>
    <w:rsid w:val="00690A1A"/>
    <w:rsid w:val="00692E99"/>
    <w:rsid w:val="00695B21"/>
    <w:rsid w:val="00697C35"/>
    <w:rsid w:val="006A00E0"/>
    <w:rsid w:val="006A1A38"/>
    <w:rsid w:val="006B0822"/>
    <w:rsid w:val="006C2A25"/>
    <w:rsid w:val="006C5AC2"/>
    <w:rsid w:val="006C68B0"/>
    <w:rsid w:val="006D7CFF"/>
    <w:rsid w:val="006E4A55"/>
    <w:rsid w:val="006E75D8"/>
    <w:rsid w:val="006F6162"/>
    <w:rsid w:val="00702DC6"/>
    <w:rsid w:val="007040E4"/>
    <w:rsid w:val="00704592"/>
    <w:rsid w:val="00707CAC"/>
    <w:rsid w:val="007150AF"/>
    <w:rsid w:val="007158F1"/>
    <w:rsid w:val="00723160"/>
    <w:rsid w:val="00731D41"/>
    <w:rsid w:val="00736AC2"/>
    <w:rsid w:val="007506F6"/>
    <w:rsid w:val="007537D4"/>
    <w:rsid w:val="007701D5"/>
    <w:rsid w:val="00780232"/>
    <w:rsid w:val="007812F3"/>
    <w:rsid w:val="00785FBD"/>
    <w:rsid w:val="00786F88"/>
    <w:rsid w:val="00793149"/>
    <w:rsid w:val="00797542"/>
    <w:rsid w:val="007B54F0"/>
    <w:rsid w:val="007B5DC5"/>
    <w:rsid w:val="007D3100"/>
    <w:rsid w:val="007D4C86"/>
    <w:rsid w:val="007D5412"/>
    <w:rsid w:val="007E295D"/>
    <w:rsid w:val="007E45D3"/>
    <w:rsid w:val="007E56CB"/>
    <w:rsid w:val="007F03F3"/>
    <w:rsid w:val="007F2E9E"/>
    <w:rsid w:val="007F6D34"/>
    <w:rsid w:val="00803DFF"/>
    <w:rsid w:val="008050CD"/>
    <w:rsid w:val="00812802"/>
    <w:rsid w:val="00820039"/>
    <w:rsid w:val="0082549F"/>
    <w:rsid w:val="00827650"/>
    <w:rsid w:val="0083291C"/>
    <w:rsid w:val="008468EF"/>
    <w:rsid w:val="00851AC2"/>
    <w:rsid w:val="0085271E"/>
    <w:rsid w:val="00862A98"/>
    <w:rsid w:val="00864B84"/>
    <w:rsid w:val="00864CB4"/>
    <w:rsid w:val="00873F4F"/>
    <w:rsid w:val="0088212E"/>
    <w:rsid w:val="00882625"/>
    <w:rsid w:val="008A406A"/>
    <w:rsid w:val="008C32F8"/>
    <w:rsid w:val="008C3AF3"/>
    <w:rsid w:val="008D615A"/>
    <w:rsid w:val="008D75B0"/>
    <w:rsid w:val="008E6F63"/>
    <w:rsid w:val="008E7037"/>
    <w:rsid w:val="00901CD6"/>
    <w:rsid w:val="00904CF3"/>
    <w:rsid w:val="00906364"/>
    <w:rsid w:val="00920E8A"/>
    <w:rsid w:val="00926B20"/>
    <w:rsid w:val="0092703C"/>
    <w:rsid w:val="00930C95"/>
    <w:rsid w:val="00934759"/>
    <w:rsid w:val="00937362"/>
    <w:rsid w:val="0094005B"/>
    <w:rsid w:val="00942301"/>
    <w:rsid w:val="00965959"/>
    <w:rsid w:val="00980BA5"/>
    <w:rsid w:val="00982670"/>
    <w:rsid w:val="00987CAF"/>
    <w:rsid w:val="009904AD"/>
    <w:rsid w:val="00991005"/>
    <w:rsid w:val="009C0203"/>
    <w:rsid w:val="009C1BC7"/>
    <w:rsid w:val="009C60BB"/>
    <w:rsid w:val="009C7813"/>
    <w:rsid w:val="009D01B6"/>
    <w:rsid w:val="009D172D"/>
    <w:rsid w:val="009D23A7"/>
    <w:rsid w:val="009D3C40"/>
    <w:rsid w:val="009D794E"/>
    <w:rsid w:val="009E5472"/>
    <w:rsid w:val="009E7864"/>
    <w:rsid w:val="009F13FE"/>
    <w:rsid w:val="009F1B33"/>
    <w:rsid w:val="009F1F0E"/>
    <w:rsid w:val="009F7269"/>
    <w:rsid w:val="00A142C3"/>
    <w:rsid w:val="00A23087"/>
    <w:rsid w:val="00A272D1"/>
    <w:rsid w:val="00A3081F"/>
    <w:rsid w:val="00A435EA"/>
    <w:rsid w:val="00A54E84"/>
    <w:rsid w:val="00A60070"/>
    <w:rsid w:val="00A71A6A"/>
    <w:rsid w:val="00A7312F"/>
    <w:rsid w:val="00A7359A"/>
    <w:rsid w:val="00A75B2A"/>
    <w:rsid w:val="00A948BF"/>
    <w:rsid w:val="00AB275F"/>
    <w:rsid w:val="00AB44DC"/>
    <w:rsid w:val="00AB69D9"/>
    <w:rsid w:val="00AC5700"/>
    <w:rsid w:val="00AD0D54"/>
    <w:rsid w:val="00AD42EB"/>
    <w:rsid w:val="00AE1B0D"/>
    <w:rsid w:val="00AE2751"/>
    <w:rsid w:val="00AE4637"/>
    <w:rsid w:val="00AE7A2D"/>
    <w:rsid w:val="00AF06CF"/>
    <w:rsid w:val="00B00225"/>
    <w:rsid w:val="00B01250"/>
    <w:rsid w:val="00B022AC"/>
    <w:rsid w:val="00B07CBD"/>
    <w:rsid w:val="00B21B5A"/>
    <w:rsid w:val="00B25A3B"/>
    <w:rsid w:val="00B3114B"/>
    <w:rsid w:val="00B426DA"/>
    <w:rsid w:val="00B448B6"/>
    <w:rsid w:val="00B5181C"/>
    <w:rsid w:val="00B52199"/>
    <w:rsid w:val="00B72D57"/>
    <w:rsid w:val="00B742C0"/>
    <w:rsid w:val="00B80193"/>
    <w:rsid w:val="00B802A2"/>
    <w:rsid w:val="00B83BE4"/>
    <w:rsid w:val="00B85853"/>
    <w:rsid w:val="00BA1513"/>
    <w:rsid w:val="00BA1D19"/>
    <w:rsid w:val="00BB3CFE"/>
    <w:rsid w:val="00BC3406"/>
    <w:rsid w:val="00BC7845"/>
    <w:rsid w:val="00BC7C97"/>
    <w:rsid w:val="00BE6B1A"/>
    <w:rsid w:val="00BF409C"/>
    <w:rsid w:val="00C03652"/>
    <w:rsid w:val="00C252EE"/>
    <w:rsid w:val="00C260B6"/>
    <w:rsid w:val="00C266C5"/>
    <w:rsid w:val="00C3768C"/>
    <w:rsid w:val="00C41B73"/>
    <w:rsid w:val="00C42316"/>
    <w:rsid w:val="00C52C95"/>
    <w:rsid w:val="00C73EAF"/>
    <w:rsid w:val="00C805AC"/>
    <w:rsid w:val="00C856E6"/>
    <w:rsid w:val="00CA0AB4"/>
    <w:rsid w:val="00CB1EEA"/>
    <w:rsid w:val="00CB2F2C"/>
    <w:rsid w:val="00CB310E"/>
    <w:rsid w:val="00CB76F4"/>
    <w:rsid w:val="00CC38DC"/>
    <w:rsid w:val="00CC78F0"/>
    <w:rsid w:val="00CD1683"/>
    <w:rsid w:val="00CD35DC"/>
    <w:rsid w:val="00CD3C81"/>
    <w:rsid w:val="00CD5D44"/>
    <w:rsid w:val="00D04590"/>
    <w:rsid w:val="00D158CD"/>
    <w:rsid w:val="00D21D73"/>
    <w:rsid w:val="00D27F69"/>
    <w:rsid w:val="00D478B3"/>
    <w:rsid w:val="00D56B35"/>
    <w:rsid w:val="00D577CC"/>
    <w:rsid w:val="00D57E6B"/>
    <w:rsid w:val="00D65760"/>
    <w:rsid w:val="00D66C3A"/>
    <w:rsid w:val="00D70020"/>
    <w:rsid w:val="00D71D99"/>
    <w:rsid w:val="00D76655"/>
    <w:rsid w:val="00D814EB"/>
    <w:rsid w:val="00D83BF4"/>
    <w:rsid w:val="00D97F80"/>
    <w:rsid w:val="00DA1C96"/>
    <w:rsid w:val="00DA3E98"/>
    <w:rsid w:val="00DB5159"/>
    <w:rsid w:val="00DC6ED2"/>
    <w:rsid w:val="00DD64B1"/>
    <w:rsid w:val="00DD7646"/>
    <w:rsid w:val="00DE6BAA"/>
    <w:rsid w:val="00E03D5E"/>
    <w:rsid w:val="00E05D31"/>
    <w:rsid w:val="00E060B1"/>
    <w:rsid w:val="00E06445"/>
    <w:rsid w:val="00E06986"/>
    <w:rsid w:val="00E15B8F"/>
    <w:rsid w:val="00E23299"/>
    <w:rsid w:val="00E32B69"/>
    <w:rsid w:val="00E335E5"/>
    <w:rsid w:val="00E36279"/>
    <w:rsid w:val="00E43ADC"/>
    <w:rsid w:val="00E63AD0"/>
    <w:rsid w:val="00E73494"/>
    <w:rsid w:val="00E7714E"/>
    <w:rsid w:val="00E84127"/>
    <w:rsid w:val="00E8534C"/>
    <w:rsid w:val="00E92942"/>
    <w:rsid w:val="00EB3B57"/>
    <w:rsid w:val="00EC440F"/>
    <w:rsid w:val="00ED0AC7"/>
    <w:rsid w:val="00ED246C"/>
    <w:rsid w:val="00ED25BA"/>
    <w:rsid w:val="00ED2C41"/>
    <w:rsid w:val="00EE501E"/>
    <w:rsid w:val="00EE5453"/>
    <w:rsid w:val="00EE6C41"/>
    <w:rsid w:val="00EF3275"/>
    <w:rsid w:val="00EF57DB"/>
    <w:rsid w:val="00F00A6C"/>
    <w:rsid w:val="00F0141D"/>
    <w:rsid w:val="00F175B5"/>
    <w:rsid w:val="00F20A73"/>
    <w:rsid w:val="00F25AB3"/>
    <w:rsid w:val="00F30094"/>
    <w:rsid w:val="00F33067"/>
    <w:rsid w:val="00F43F7F"/>
    <w:rsid w:val="00F5062C"/>
    <w:rsid w:val="00F5370C"/>
    <w:rsid w:val="00F54A2B"/>
    <w:rsid w:val="00F54E35"/>
    <w:rsid w:val="00F6133A"/>
    <w:rsid w:val="00F833F1"/>
    <w:rsid w:val="00F877C0"/>
    <w:rsid w:val="00F95EF3"/>
    <w:rsid w:val="00FA1092"/>
    <w:rsid w:val="00FA3FDD"/>
    <w:rsid w:val="00FB1FB8"/>
    <w:rsid w:val="00FC02C8"/>
    <w:rsid w:val="00FC1B67"/>
    <w:rsid w:val="00FD066C"/>
    <w:rsid w:val="00FD1610"/>
    <w:rsid w:val="00FD2847"/>
    <w:rsid w:val="00FD56B4"/>
    <w:rsid w:val="00FD5CF6"/>
    <w:rsid w:val="00FD67FB"/>
    <w:rsid w:val="00FF57C8"/>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6E7"/>
    <w:rPr>
      <w:color w:val="00000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a"/>
    <w:rsid w:val="001916E7"/>
    <w:pPr>
      <w:widowControl w:val="0"/>
      <w:suppressAutoHyphens/>
      <w:autoSpaceDE w:val="0"/>
      <w:autoSpaceDN w:val="0"/>
      <w:adjustRightInd w:val="0"/>
      <w:ind w:firstLine="709"/>
      <w:jc w:val="both"/>
    </w:pPr>
    <w:rPr>
      <w:color w:val="auto"/>
      <w:szCs w:val="28"/>
    </w:rPr>
  </w:style>
  <w:style w:type="character" w:styleId="a3">
    <w:name w:val="Hyperlink"/>
    <w:rsid w:val="001916E7"/>
    <w:rPr>
      <w:color w:val="0000FF"/>
      <w:u w:val="single"/>
    </w:rPr>
  </w:style>
  <w:style w:type="paragraph" w:customStyle="1" w:styleId="ConsPlusNonformat">
    <w:name w:val="ConsPlusNonformat"/>
    <w:uiPriority w:val="99"/>
    <w:rsid w:val="004B69F9"/>
    <w:pPr>
      <w:widowControl w:val="0"/>
      <w:autoSpaceDE w:val="0"/>
      <w:autoSpaceDN w:val="0"/>
      <w:adjustRightInd w:val="0"/>
    </w:pPr>
    <w:rPr>
      <w:rFonts w:ascii="Courier New" w:hAnsi="Courier New" w:cs="Courier New"/>
    </w:rPr>
  </w:style>
  <w:style w:type="paragraph" w:customStyle="1" w:styleId="ConsPlusCell">
    <w:name w:val="ConsPlusCell"/>
    <w:uiPriority w:val="99"/>
    <w:rsid w:val="00501149"/>
    <w:pPr>
      <w:autoSpaceDE w:val="0"/>
      <w:autoSpaceDN w:val="0"/>
      <w:adjustRightInd w:val="0"/>
    </w:pPr>
    <w:rPr>
      <w:rFonts w:ascii="Arial" w:hAnsi="Arial" w:cs="Arial"/>
    </w:rPr>
  </w:style>
  <w:style w:type="paragraph" w:styleId="a4">
    <w:name w:val="Normal (Web)"/>
    <w:basedOn w:val="a"/>
    <w:semiHidden/>
    <w:rsid w:val="00607BB9"/>
    <w:pPr>
      <w:spacing w:before="100" w:beforeAutospacing="1" w:after="100" w:afterAutospacing="1"/>
    </w:pPr>
    <w:rPr>
      <w:rFonts w:eastAsia="Arial Unicode MS"/>
      <w:color w:val="auto"/>
      <w:sz w:val="24"/>
      <w:szCs w:val="24"/>
    </w:rPr>
  </w:style>
  <w:style w:type="character" w:customStyle="1" w:styleId="apple-converted-space">
    <w:name w:val="apple-converted-space"/>
    <w:rsid w:val="00607BB9"/>
  </w:style>
  <w:style w:type="character" w:styleId="a5">
    <w:name w:val="annotation reference"/>
    <w:semiHidden/>
    <w:rsid w:val="009D01B6"/>
    <w:rPr>
      <w:sz w:val="16"/>
      <w:szCs w:val="16"/>
    </w:rPr>
  </w:style>
  <w:style w:type="paragraph" w:styleId="a6">
    <w:name w:val="annotation text"/>
    <w:basedOn w:val="a"/>
    <w:semiHidden/>
    <w:rsid w:val="009D01B6"/>
    <w:rPr>
      <w:sz w:val="20"/>
    </w:rPr>
  </w:style>
  <w:style w:type="paragraph" w:styleId="a7">
    <w:name w:val="annotation subject"/>
    <w:basedOn w:val="a6"/>
    <w:next w:val="a6"/>
    <w:semiHidden/>
    <w:rsid w:val="009D01B6"/>
    <w:rPr>
      <w:b/>
      <w:bCs/>
    </w:rPr>
  </w:style>
  <w:style w:type="paragraph" w:styleId="a8">
    <w:name w:val="Balloon Text"/>
    <w:basedOn w:val="a"/>
    <w:semiHidden/>
    <w:rsid w:val="009D01B6"/>
    <w:rPr>
      <w:rFonts w:ascii="Tahoma" w:hAnsi="Tahoma" w:cs="Tahoma"/>
      <w:sz w:val="16"/>
      <w:szCs w:val="16"/>
    </w:rPr>
  </w:style>
  <w:style w:type="paragraph" w:customStyle="1" w:styleId="ConsPlusNormal">
    <w:name w:val="ConsPlusNormal"/>
    <w:uiPriority w:val="99"/>
    <w:rsid w:val="00F54A2B"/>
    <w:pPr>
      <w:widowControl w:val="0"/>
      <w:autoSpaceDE w:val="0"/>
      <w:autoSpaceDN w:val="0"/>
      <w:adjustRightInd w:val="0"/>
    </w:pPr>
    <w:rPr>
      <w:rFonts w:ascii="Arial" w:hAnsi="Arial" w:cs="Arial"/>
    </w:rPr>
  </w:style>
  <w:style w:type="character" w:customStyle="1" w:styleId="a9">
    <w:name w:val="Цветовое выделение"/>
    <w:uiPriority w:val="99"/>
    <w:rsid w:val="00236DAF"/>
    <w:rPr>
      <w:b/>
      <w:color w:val="26282F"/>
    </w:rPr>
  </w:style>
  <w:style w:type="paragraph" w:styleId="aa">
    <w:name w:val="header"/>
    <w:basedOn w:val="a"/>
    <w:link w:val="ab"/>
    <w:rsid w:val="00B448B6"/>
    <w:pPr>
      <w:tabs>
        <w:tab w:val="center" w:pos="4677"/>
        <w:tab w:val="right" w:pos="9355"/>
      </w:tabs>
    </w:pPr>
  </w:style>
  <w:style w:type="character" w:customStyle="1" w:styleId="ab">
    <w:name w:val="Верхний колонтитул Знак"/>
    <w:link w:val="aa"/>
    <w:rsid w:val="00B448B6"/>
    <w:rPr>
      <w:color w:val="000000"/>
      <w:sz w:val="28"/>
    </w:rPr>
  </w:style>
  <w:style w:type="paragraph" w:styleId="ac">
    <w:name w:val="footer"/>
    <w:basedOn w:val="a"/>
    <w:link w:val="ad"/>
    <w:rsid w:val="00B448B6"/>
    <w:pPr>
      <w:tabs>
        <w:tab w:val="center" w:pos="4677"/>
        <w:tab w:val="right" w:pos="9355"/>
      </w:tabs>
    </w:pPr>
  </w:style>
  <w:style w:type="character" w:customStyle="1" w:styleId="ad">
    <w:name w:val="Нижний колонтитул Знак"/>
    <w:link w:val="ac"/>
    <w:rsid w:val="00B448B6"/>
    <w:rPr>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6E7"/>
    <w:rPr>
      <w:color w:val="00000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a"/>
    <w:rsid w:val="001916E7"/>
    <w:pPr>
      <w:widowControl w:val="0"/>
      <w:suppressAutoHyphens/>
      <w:autoSpaceDE w:val="0"/>
      <w:autoSpaceDN w:val="0"/>
      <w:adjustRightInd w:val="0"/>
      <w:ind w:firstLine="709"/>
      <w:jc w:val="both"/>
    </w:pPr>
    <w:rPr>
      <w:color w:val="auto"/>
      <w:szCs w:val="28"/>
    </w:rPr>
  </w:style>
  <w:style w:type="character" w:styleId="a3">
    <w:name w:val="Hyperlink"/>
    <w:rsid w:val="001916E7"/>
    <w:rPr>
      <w:color w:val="0000FF"/>
      <w:u w:val="single"/>
    </w:rPr>
  </w:style>
  <w:style w:type="paragraph" w:customStyle="1" w:styleId="ConsPlusNonformat">
    <w:name w:val="ConsPlusNonformat"/>
    <w:uiPriority w:val="99"/>
    <w:rsid w:val="004B69F9"/>
    <w:pPr>
      <w:widowControl w:val="0"/>
      <w:autoSpaceDE w:val="0"/>
      <w:autoSpaceDN w:val="0"/>
      <w:adjustRightInd w:val="0"/>
    </w:pPr>
    <w:rPr>
      <w:rFonts w:ascii="Courier New" w:hAnsi="Courier New" w:cs="Courier New"/>
    </w:rPr>
  </w:style>
  <w:style w:type="paragraph" w:customStyle="1" w:styleId="ConsPlusCell">
    <w:name w:val="ConsPlusCell"/>
    <w:uiPriority w:val="99"/>
    <w:rsid w:val="00501149"/>
    <w:pPr>
      <w:autoSpaceDE w:val="0"/>
      <w:autoSpaceDN w:val="0"/>
      <w:adjustRightInd w:val="0"/>
    </w:pPr>
    <w:rPr>
      <w:rFonts w:ascii="Arial" w:hAnsi="Arial" w:cs="Arial"/>
    </w:rPr>
  </w:style>
  <w:style w:type="paragraph" w:styleId="a4">
    <w:name w:val="Normal (Web)"/>
    <w:basedOn w:val="a"/>
    <w:semiHidden/>
    <w:rsid w:val="00607BB9"/>
    <w:pPr>
      <w:spacing w:before="100" w:beforeAutospacing="1" w:after="100" w:afterAutospacing="1"/>
    </w:pPr>
    <w:rPr>
      <w:rFonts w:eastAsia="Arial Unicode MS"/>
      <w:color w:val="auto"/>
      <w:sz w:val="24"/>
      <w:szCs w:val="24"/>
    </w:rPr>
  </w:style>
  <w:style w:type="character" w:customStyle="1" w:styleId="apple-converted-space">
    <w:name w:val="apple-converted-space"/>
    <w:rsid w:val="00607BB9"/>
  </w:style>
  <w:style w:type="character" w:styleId="a5">
    <w:name w:val="annotation reference"/>
    <w:semiHidden/>
    <w:rsid w:val="009D01B6"/>
    <w:rPr>
      <w:sz w:val="16"/>
      <w:szCs w:val="16"/>
    </w:rPr>
  </w:style>
  <w:style w:type="paragraph" w:styleId="a6">
    <w:name w:val="annotation text"/>
    <w:basedOn w:val="a"/>
    <w:semiHidden/>
    <w:rsid w:val="009D01B6"/>
    <w:rPr>
      <w:sz w:val="20"/>
    </w:rPr>
  </w:style>
  <w:style w:type="paragraph" w:styleId="a7">
    <w:name w:val="annotation subject"/>
    <w:basedOn w:val="a6"/>
    <w:next w:val="a6"/>
    <w:semiHidden/>
    <w:rsid w:val="009D01B6"/>
    <w:rPr>
      <w:b/>
      <w:bCs/>
    </w:rPr>
  </w:style>
  <w:style w:type="paragraph" w:styleId="a8">
    <w:name w:val="Balloon Text"/>
    <w:basedOn w:val="a"/>
    <w:semiHidden/>
    <w:rsid w:val="009D01B6"/>
    <w:rPr>
      <w:rFonts w:ascii="Tahoma" w:hAnsi="Tahoma" w:cs="Tahoma"/>
      <w:sz w:val="16"/>
      <w:szCs w:val="16"/>
    </w:rPr>
  </w:style>
  <w:style w:type="paragraph" w:customStyle="1" w:styleId="ConsPlusNormal">
    <w:name w:val="ConsPlusNormal"/>
    <w:uiPriority w:val="99"/>
    <w:rsid w:val="00F54A2B"/>
    <w:pPr>
      <w:widowControl w:val="0"/>
      <w:autoSpaceDE w:val="0"/>
      <w:autoSpaceDN w:val="0"/>
      <w:adjustRightInd w:val="0"/>
    </w:pPr>
    <w:rPr>
      <w:rFonts w:ascii="Arial" w:hAnsi="Arial" w:cs="Arial"/>
    </w:rPr>
  </w:style>
  <w:style w:type="character" w:customStyle="1" w:styleId="a9">
    <w:name w:val="Цветовое выделение"/>
    <w:uiPriority w:val="99"/>
    <w:rsid w:val="00236DAF"/>
    <w:rPr>
      <w:b/>
      <w:color w:val="26282F"/>
    </w:rPr>
  </w:style>
  <w:style w:type="paragraph" w:styleId="aa">
    <w:name w:val="header"/>
    <w:basedOn w:val="a"/>
    <w:link w:val="ab"/>
    <w:rsid w:val="00B448B6"/>
    <w:pPr>
      <w:tabs>
        <w:tab w:val="center" w:pos="4677"/>
        <w:tab w:val="right" w:pos="9355"/>
      </w:tabs>
    </w:pPr>
  </w:style>
  <w:style w:type="character" w:customStyle="1" w:styleId="ab">
    <w:name w:val="Верхний колонтитул Знак"/>
    <w:link w:val="aa"/>
    <w:rsid w:val="00B448B6"/>
    <w:rPr>
      <w:color w:val="000000"/>
      <w:sz w:val="28"/>
    </w:rPr>
  </w:style>
  <w:style w:type="paragraph" w:styleId="ac">
    <w:name w:val="footer"/>
    <w:basedOn w:val="a"/>
    <w:link w:val="ad"/>
    <w:rsid w:val="00B448B6"/>
    <w:pPr>
      <w:tabs>
        <w:tab w:val="center" w:pos="4677"/>
        <w:tab w:val="right" w:pos="9355"/>
      </w:tabs>
    </w:pPr>
  </w:style>
  <w:style w:type="character" w:customStyle="1" w:styleId="ad">
    <w:name w:val="Нижний колонтитул Знак"/>
    <w:link w:val="ac"/>
    <w:rsid w:val="00B448B6"/>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7805">
      <w:bodyDiv w:val="1"/>
      <w:marLeft w:val="0"/>
      <w:marRight w:val="0"/>
      <w:marTop w:val="0"/>
      <w:marBottom w:val="0"/>
      <w:divBdr>
        <w:top w:val="none" w:sz="0" w:space="0" w:color="auto"/>
        <w:left w:val="none" w:sz="0" w:space="0" w:color="auto"/>
        <w:bottom w:val="none" w:sz="0" w:space="0" w:color="auto"/>
        <w:right w:val="none" w:sz="0" w:space="0" w:color="auto"/>
      </w:divBdr>
    </w:div>
    <w:div w:id="415827455">
      <w:bodyDiv w:val="1"/>
      <w:marLeft w:val="0"/>
      <w:marRight w:val="0"/>
      <w:marTop w:val="0"/>
      <w:marBottom w:val="0"/>
      <w:divBdr>
        <w:top w:val="none" w:sz="0" w:space="0" w:color="auto"/>
        <w:left w:val="none" w:sz="0" w:space="0" w:color="auto"/>
        <w:bottom w:val="none" w:sz="0" w:space="0" w:color="auto"/>
        <w:right w:val="none" w:sz="0" w:space="0" w:color="auto"/>
      </w:divBdr>
    </w:div>
    <w:div w:id="724838448">
      <w:bodyDiv w:val="1"/>
      <w:marLeft w:val="0"/>
      <w:marRight w:val="0"/>
      <w:marTop w:val="0"/>
      <w:marBottom w:val="0"/>
      <w:divBdr>
        <w:top w:val="none" w:sz="0" w:space="0" w:color="auto"/>
        <w:left w:val="none" w:sz="0" w:space="0" w:color="auto"/>
        <w:bottom w:val="none" w:sz="0" w:space="0" w:color="auto"/>
        <w:right w:val="none" w:sz="0" w:space="0" w:color="auto"/>
      </w:divBdr>
    </w:div>
    <w:div w:id="1537615719">
      <w:bodyDiv w:val="1"/>
      <w:marLeft w:val="0"/>
      <w:marRight w:val="0"/>
      <w:marTop w:val="0"/>
      <w:marBottom w:val="0"/>
      <w:divBdr>
        <w:top w:val="none" w:sz="0" w:space="0" w:color="auto"/>
        <w:left w:val="none" w:sz="0" w:space="0" w:color="auto"/>
        <w:bottom w:val="none" w:sz="0" w:space="0" w:color="auto"/>
        <w:right w:val="none" w:sz="0" w:space="0" w:color="auto"/>
      </w:divBdr>
    </w:div>
    <w:div w:id="2017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372/?frame=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ngks@mail.ru" TargetMode="External"/><Relationship Id="rId5" Type="http://schemas.openxmlformats.org/officeDocument/2006/relationships/webSettings" Target="webSettings.xml"/><Relationship Id="rId10" Type="http://schemas.openxmlformats.org/officeDocument/2006/relationships/hyperlink" Target="http://www.admhmao.ru/economic/price/prikaz/teplo/108-np.htm" TargetMode="External"/><Relationship Id="rId4" Type="http://schemas.openxmlformats.org/officeDocument/2006/relationships/settings" Target="settings.xml"/><Relationship Id="rId9" Type="http://schemas.openxmlformats.org/officeDocument/2006/relationships/hyperlink" Target="http://www.consultant.ru/document/cons_doc_LAW_150372/?frame=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2\Desktop\&#1044;&#1086;&#1075;&#1086;&#1074;&#1086;&#1088;%20&#1090;&#1077;&#1087;&#1083;&#1086;&#1089;&#1085;&#1072;&#1073;&#1078;&#1077;&#1085;&#1080;&#1103;%20&#1086;&#1090;%2001.01.201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теплоснабжения от 01.01.2019.dot</Template>
  <TotalTime>0</TotalTime>
  <Pages>10</Pages>
  <Words>5726</Words>
  <Characters>32643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Microsoft</Company>
  <LinksUpToDate>false</LinksUpToDate>
  <CharactersWithSpaces>38293</CharactersWithSpaces>
  <SharedDoc>false</SharedDoc>
  <HLinks>
    <vt:vector size="24" baseType="variant">
      <vt:variant>
        <vt:i4>3407893</vt:i4>
      </vt:variant>
      <vt:variant>
        <vt:i4>9</vt:i4>
      </vt:variant>
      <vt:variant>
        <vt:i4>0</vt:i4>
      </vt:variant>
      <vt:variant>
        <vt:i4>5</vt:i4>
      </vt:variant>
      <vt:variant>
        <vt:lpwstr>mailto:langks@mail.ru</vt:lpwstr>
      </vt:variant>
      <vt:variant>
        <vt:lpwstr/>
      </vt:variant>
      <vt:variant>
        <vt:i4>1966158</vt:i4>
      </vt:variant>
      <vt:variant>
        <vt:i4>6</vt:i4>
      </vt:variant>
      <vt:variant>
        <vt:i4>0</vt:i4>
      </vt:variant>
      <vt:variant>
        <vt:i4>5</vt:i4>
      </vt:variant>
      <vt:variant>
        <vt:lpwstr>http://www.admhmao.ru/economic/price/prikaz/teplo/108-np.htm</vt:lpwstr>
      </vt:variant>
      <vt:variant>
        <vt:lpwstr/>
      </vt:variant>
      <vt:variant>
        <vt:i4>7667794</vt:i4>
      </vt:variant>
      <vt:variant>
        <vt:i4>3</vt:i4>
      </vt:variant>
      <vt:variant>
        <vt:i4>0</vt:i4>
      </vt:variant>
      <vt:variant>
        <vt:i4>5</vt:i4>
      </vt:variant>
      <vt:variant>
        <vt:lpwstr>http://www.consultant.ru/document/cons_doc_LAW_150372/?frame=7</vt:lpwstr>
      </vt:variant>
      <vt:variant>
        <vt:lpwstr>p1412</vt:lpwstr>
      </vt:variant>
      <vt:variant>
        <vt:i4>7667794</vt:i4>
      </vt:variant>
      <vt:variant>
        <vt:i4>0</vt:i4>
      </vt:variant>
      <vt:variant>
        <vt:i4>0</vt:i4>
      </vt:variant>
      <vt:variant>
        <vt:i4>5</vt:i4>
      </vt:variant>
      <vt:variant>
        <vt:lpwstr>http://www.consultant.ru/document/cons_doc_LAW_150372/?frame=7</vt:lpwstr>
      </vt:variant>
      <vt:variant>
        <vt:lpwstr>p1412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Сергеева Ольга Евгеньевна</dc:creator>
  <cp:lastModifiedBy>Сергеева Ольга Евгеньевна</cp:lastModifiedBy>
  <cp:revision>1</cp:revision>
  <cp:lastPrinted>2015-11-02T03:57:00Z</cp:lastPrinted>
  <dcterms:created xsi:type="dcterms:W3CDTF">2019-03-05T08:50:00Z</dcterms:created>
  <dcterms:modified xsi:type="dcterms:W3CDTF">2019-03-05T08:50:00Z</dcterms:modified>
</cp:coreProperties>
</file>